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08CF1" w14:textId="76A4FA9E" w:rsidR="003E2603" w:rsidRDefault="003E2603" w:rsidP="003E260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154371">
        <w:rPr>
          <w:rFonts w:ascii="Arial" w:hAnsi="Arial" w:cs="Arial"/>
          <w:b/>
          <w:sz w:val="24"/>
          <w:szCs w:val="28"/>
          <w:lang w:val="en-US"/>
        </w:rPr>
        <w:t>R4-240</w:t>
      </w:r>
      <w:r w:rsidR="000D2DA9">
        <w:rPr>
          <w:rFonts w:ascii="Arial" w:hAnsi="Arial" w:cs="Arial"/>
          <w:b/>
          <w:sz w:val="24"/>
          <w:szCs w:val="28"/>
          <w:lang w:val="en-US"/>
        </w:rPr>
        <w:t>1618</w:t>
      </w:r>
    </w:p>
    <w:p w14:paraId="33EBCDB2" w14:textId="77777777" w:rsidR="003E2603" w:rsidRPr="001D2FBF" w:rsidRDefault="003E2603" w:rsidP="003E2603">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4FA6AED9"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1BB5">
        <w:rPr>
          <w:rFonts w:ascii="Arial" w:hAnsi="Arial" w:cs="Arial"/>
          <w:color w:val="000000"/>
          <w:sz w:val="22"/>
        </w:rPr>
        <w:t>8</w:t>
      </w:r>
      <w:r w:rsidRPr="001A453E">
        <w:rPr>
          <w:rFonts w:ascii="Arial" w:hAnsi="Arial" w:cs="Arial" w:hint="eastAsia"/>
          <w:color w:val="000000"/>
          <w:sz w:val="22"/>
        </w:rPr>
        <w:t>.</w:t>
      </w:r>
      <w:r w:rsidR="003E2603">
        <w:rPr>
          <w:rFonts w:ascii="Arial" w:hAnsi="Arial" w:cs="Arial"/>
          <w:color w:val="000000"/>
          <w:sz w:val="22"/>
        </w:rPr>
        <w:t>6</w:t>
      </w:r>
      <w:r w:rsidRPr="001A453E">
        <w:rPr>
          <w:rFonts w:ascii="Arial" w:hAnsi="Arial" w:cs="Arial" w:hint="eastAsia"/>
          <w:color w:val="000000"/>
          <w:sz w:val="22"/>
        </w:rPr>
        <w:t>.</w:t>
      </w:r>
      <w:r w:rsidR="003E2603">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2ADEDD3"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4B61">
        <w:rPr>
          <w:rFonts w:ascii="Arial" w:hAnsi="Arial" w:cs="Arial"/>
          <w:color w:val="000000"/>
          <w:sz w:val="22"/>
        </w:rPr>
        <w:t>Discussion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r w:rsidR="003E2603">
        <w:rPr>
          <w:rFonts w:ascii="Arial" w:hAnsi="Arial" w:cs="Arial"/>
          <w:color w:val="000000"/>
          <w:sz w:val="22"/>
        </w:rPr>
        <w:t>test cases</w:t>
      </w:r>
      <w:r w:rsidR="004D66D5" w:rsidRPr="004D66D5">
        <w:rPr>
          <w:rFonts w:ascii="Arial" w:hAnsi="Arial" w:cs="Arial"/>
          <w:color w:val="000000"/>
          <w:sz w:val="22"/>
        </w:rPr>
        <w:t xml:space="preserve"> for </w:t>
      </w:r>
      <w:r w:rsidR="003E2603">
        <w:rPr>
          <w:rFonts w:ascii="Arial" w:hAnsi="Arial" w:cs="Arial"/>
          <w:color w:val="000000"/>
          <w:sz w:val="22"/>
        </w:rPr>
        <w:t>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44AB3F57" w14:textId="087EF091" w:rsidR="00CC765B" w:rsidRDefault="00654C06" w:rsidP="00654C06">
      <w:pPr>
        <w:spacing w:before="120"/>
        <w:rPr>
          <w:lang w:val="en-US"/>
        </w:rPr>
      </w:pPr>
      <w:r>
        <w:rPr>
          <w:lang w:val="en-US"/>
        </w:rPr>
        <w:t>Core part of the WI for c</w:t>
      </w:r>
      <w:r w:rsidRPr="00654C06">
        <w:rPr>
          <w:lang w:val="en-US"/>
        </w:rPr>
        <w:t xml:space="preserve">omplete the specification support for </w:t>
      </w:r>
      <w:proofErr w:type="spellStart"/>
      <w:r w:rsidRPr="00654C06">
        <w:rPr>
          <w:lang w:val="en-US"/>
        </w:rPr>
        <w:t>BandWidth</w:t>
      </w:r>
      <w:proofErr w:type="spellEnd"/>
      <w:r w:rsidRPr="00654C06">
        <w:rPr>
          <w:lang w:val="en-US"/>
        </w:rPr>
        <w:t xml:space="preserve"> Part operation without restriction in NR</w:t>
      </w:r>
      <w:r>
        <w:rPr>
          <w:lang w:val="en-US"/>
        </w:rPr>
        <w:t xml:space="preserve"> was completed</w:t>
      </w:r>
      <w:r w:rsidR="00844042" w:rsidRPr="00B70031">
        <w:rPr>
          <w:lang w:val="en-US"/>
        </w:rPr>
        <w:t xml:space="preserve">. </w:t>
      </w:r>
      <w:r>
        <w:rPr>
          <w:lang w:val="en-US"/>
        </w:rPr>
        <w:t>According to latest WID</w:t>
      </w:r>
      <w:r w:rsidR="00844042">
        <w:rPr>
          <w:lang w:val="en-US"/>
        </w:rPr>
        <w:t xml:space="preserve"> [1]</w:t>
      </w:r>
      <w:r>
        <w:rPr>
          <w:lang w:val="en-US"/>
        </w:rPr>
        <w:t>, test cases should be discussed and defined if needed</w:t>
      </w:r>
      <w:r w:rsidR="00844042">
        <w:rPr>
          <w:lang w:val="en-US"/>
        </w:rPr>
        <w:t>.</w:t>
      </w:r>
    </w:p>
    <w:tbl>
      <w:tblPr>
        <w:tblStyle w:val="afff5"/>
        <w:tblW w:w="0" w:type="auto"/>
        <w:tblInd w:w="0" w:type="dxa"/>
        <w:tblLook w:val="04A0" w:firstRow="1" w:lastRow="0" w:firstColumn="1" w:lastColumn="0" w:noHBand="0" w:noVBand="1"/>
      </w:tblPr>
      <w:tblGrid>
        <w:gridCol w:w="9630"/>
      </w:tblGrid>
      <w:tr w:rsidR="0075131C" w:rsidRPr="00F74B61" w14:paraId="51B32607" w14:textId="77777777" w:rsidTr="0075131C">
        <w:tc>
          <w:tcPr>
            <w:tcW w:w="9630" w:type="dxa"/>
          </w:tcPr>
          <w:p w14:paraId="5C0F4ABD" w14:textId="00A00E68" w:rsidR="000D0FFB" w:rsidRPr="00F74B61" w:rsidRDefault="00654C06" w:rsidP="00654C06">
            <w:pPr>
              <w:numPr>
                <w:ilvl w:val="0"/>
                <w:numId w:val="25"/>
              </w:numPr>
              <w:suppressAutoHyphens w:val="0"/>
              <w:autoSpaceDN w:val="0"/>
              <w:adjustRightInd w:val="0"/>
              <w:rPr>
                <w:color w:val="000000" w:themeColor="text1"/>
                <w:sz w:val="18"/>
                <w:szCs w:val="18"/>
                <w:lang w:eastAsia="zh-CN"/>
              </w:rPr>
            </w:pPr>
            <w:r w:rsidRPr="004C03D9">
              <w:rPr>
                <w:lang w:val="en-US"/>
              </w:rPr>
              <w:t xml:space="preserve">Introduce </w:t>
            </w:r>
            <w:r>
              <w:rPr>
                <w:lang w:val="en-US"/>
              </w:rPr>
              <w:t xml:space="preserve">test cases, if necessary, to verify new introduced core requirements </w:t>
            </w:r>
          </w:p>
        </w:tc>
      </w:tr>
    </w:tbl>
    <w:p w14:paraId="28D298A1" w14:textId="5D2DBA09" w:rsidR="00601F82" w:rsidRPr="00EA6134" w:rsidRDefault="00CC765B" w:rsidP="00844042">
      <w:pPr>
        <w:spacing w:before="120" w:after="0"/>
        <w:jc w:val="both"/>
        <w:rPr>
          <w:lang w:val="en-US"/>
        </w:rPr>
      </w:pPr>
      <w:r w:rsidRPr="00AC65D7">
        <w:rPr>
          <w:lang w:val="en-US"/>
        </w:rPr>
        <w:t xml:space="preserve">In this contribution, we provide </w:t>
      </w:r>
      <w:r>
        <w:rPr>
          <w:lang w:val="en-US"/>
        </w:rPr>
        <w:t>our views on</w:t>
      </w:r>
      <w:r w:rsidR="000D0FFB">
        <w:rPr>
          <w:lang w:val="en-US"/>
        </w:rPr>
        <w:t xml:space="preserve"> </w:t>
      </w:r>
      <w:r w:rsidR="00223FD4">
        <w:rPr>
          <w:lang w:val="en-US"/>
        </w:rPr>
        <w:t>test cases for BWP operation without restriction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0FCE6C38" w14:textId="6E1C3FC6" w:rsidR="004B15B0" w:rsidRDefault="0000209A" w:rsidP="004B15B0">
      <w:pPr>
        <w:spacing w:before="240"/>
        <w:jc w:val="both"/>
        <w:rPr>
          <w:lang w:val="en-US"/>
        </w:rPr>
      </w:pPr>
      <w:r>
        <w:rPr>
          <w:lang w:val="en-US"/>
        </w:rPr>
        <w:t xml:space="preserve">Three options </w:t>
      </w:r>
      <w:r w:rsidR="00A25169">
        <w:rPr>
          <w:lang w:val="en-US"/>
        </w:rPr>
        <w:t>were specified in Rel-18 for BWP operation without restriction when there is no SSB configured in the active BWP</w:t>
      </w:r>
      <w:r w:rsidR="004B15B0">
        <w:rPr>
          <w:lang w:val="en-US"/>
        </w:rPr>
        <w:t>.</w:t>
      </w:r>
      <w:r w:rsidR="00A25169">
        <w:rPr>
          <w:lang w:val="en-US"/>
        </w:rPr>
        <w:t xml:space="preserve"> These options were also summarized in WI summary [2].</w:t>
      </w:r>
    </w:p>
    <w:tbl>
      <w:tblPr>
        <w:tblStyle w:val="afff5"/>
        <w:tblW w:w="0" w:type="auto"/>
        <w:tblInd w:w="0" w:type="dxa"/>
        <w:tblLook w:val="04A0" w:firstRow="1" w:lastRow="0" w:firstColumn="1" w:lastColumn="0" w:noHBand="0" w:noVBand="1"/>
      </w:tblPr>
      <w:tblGrid>
        <w:gridCol w:w="9630"/>
      </w:tblGrid>
      <w:tr w:rsidR="004B15B0" w:rsidRPr="008C3AAB" w14:paraId="12FDF166" w14:textId="77777777" w:rsidTr="004D70BD">
        <w:tc>
          <w:tcPr>
            <w:tcW w:w="9630" w:type="dxa"/>
          </w:tcPr>
          <w:p w14:paraId="71427546" w14:textId="44859D9E" w:rsidR="0000209A" w:rsidRDefault="0000209A" w:rsidP="0000209A">
            <w:pPr>
              <w:rPr>
                <w:iCs/>
              </w:rPr>
            </w:pPr>
            <w:r>
              <w:rPr>
                <w:iCs/>
              </w:rPr>
              <w:t>Three options were specified to complete the support of BWP operation without restriction:</w:t>
            </w:r>
          </w:p>
          <w:p w14:paraId="1D99E90E" w14:textId="77777777" w:rsidR="0000209A" w:rsidRDefault="0000209A" w:rsidP="0000209A">
            <w:pPr>
              <w:numPr>
                <w:ilvl w:val="0"/>
                <w:numId w:val="35"/>
              </w:numPr>
              <w:suppressAutoHyphens w:val="0"/>
              <w:autoSpaceDN w:val="0"/>
              <w:adjustRightInd w:val="0"/>
              <w:snapToGrid w:val="0"/>
            </w:pPr>
            <w:r w:rsidRPr="005B1F04">
              <w:t>Option A) Perform BM/RLM/BFD based on CSI-RS within active BWP</w:t>
            </w:r>
          </w:p>
          <w:p w14:paraId="348E83D8" w14:textId="77777777" w:rsidR="0000209A" w:rsidRPr="005B1F04" w:rsidRDefault="0000209A" w:rsidP="0000209A">
            <w:pPr>
              <w:numPr>
                <w:ilvl w:val="0"/>
                <w:numId w:val="35"/>
              </w:numPr>
              <w:suppressAutoHyphens w:val="0"/>
              <w:autoSpaceDN w:val="0"/>
              <w:adjustRightInd w:val="0"/>
              <w:snapToGrid w:val="0"/>
            </w:pPr>
            <w:r w:rsidRPr="005B1F04">
              <w:t xml:space="preserve">Option </w:t>
            </w:r>
            <w:r>
              <w:t>B-1-1</w:t>
            </w:r>
            <w:r w:rsidRPr="005B1F04">
              <w:t xml:space="preserve">) </w:t>
            </w:r>
            <w:r>
              <w:rPr>
                <w:color w:val="000000"/>
              </w:rPr>
              <w:t xml:space="preserve">Perform BM/RLM/BFD based on SSB outside active BWP </w:t>
            </w:r>
            <w:r>
              <w:rPr>
                <w:rFonts w:eastAsia="等线"/>
                <w:lang w:val="en-US" w:eastAsia="zh-CN"/>
              </w:rPr>
              <w:t>without interruptions</w:t>
            </w:r>
          </w:p>
          <w:p w14:paraId="690FF442" w14:textId="77777777" w:rsidR="0000209A" w:rsidRDefault="0000209A" w:rsidP="0000209A">
            <w:pPr>
              <w:numPr>
                <w:ilvl w:val="0"/>
                <w:numId w:val="35"/>
              </w:numPr>
              <w:suppressAutoHyphens w:val="0"/>
              <w:autoSpaceDN w:val="0"/>
              <w:adjustRightInd w:val="0"/>
              <w:snapToGrid w:val="0"/>
            </w:pPr>
            <w:r w:rsidRPr="005B1F04">
              <w:t xml:space="preserve">Option </w:t>
            </w:r>
            <w:r>
              <w:t>C</w:t>
            </w:r>
            <w:r w:rsidRPr="005B1F04">
              <w:t xml:space="preserve">) </w:t>
            </w:r>
            <w:r>
              <w:t xml:space="preserve">Perform </w:t>
            </w:r>
            <w:r>
              <w:rPr>
                <w:lang w:val="en-US"/>
              </w:rPr>
              <w:t>BM/RLM/BFD based on NCD-SSB within active BWP for non-</w:t>
            </w:r>
            <w:proofErr w:type="spellStart"/>
            <w:r>
              <w:rPr>
                <w:lang w:val="en-US"/>
              </w:rPr>
              <w:t>RedCap</w:t>
            </w:r>
            <w:proofErr w:type="spellEnd"/>
            <w:r>
              <w:rPr>
                <w:lang w:val="en-US"/>
              </w:rPr>
              <w:t xml:space="preserve"> UEs</w:t>
            </w:r>
          </w:p>
          <w:p w14:paraId="2B4F0EF7" w14:textId="3DF52496" w:rsidR="004B15B0" w:rsidRPr="0000209A" w:rsidRDefault="0000209A" w:rsidP="0000209A">
            <w:pPr>
              <w:spacing w:after="0"/>
            </w:pPr>
            <w:r w:rsidRPr="00FB4D90">
              <w:t>Additionally, for Option B-1-1 and C, it was specified</w:t>
            </w:r>
            <w:r>
              <w:t xml:space="preserve"> requirements for</w:t>
            </w:r>
            <w:r w:rsidRPr="00FB4D90">
              <w:t xml:space="preserve"> L3 intra-frequency measurements without gaps.</w:t>
            </w:r>
            <w:r>
              <w:t xml:space="preserve"> </w:t>
            </w:r>
            <w:r w:rsidRPr="00FB4D90">
              <w:t xml:space="preserve">Moreover, for Option C, handover requirements based on existing </w:t>
            </w:r>
            <w:proofErr w:type="spellStart"/>
            <w:r w:rsidRPr="00FB4D90">
              <w:t>RedCap</w:t>
            </w:r>
            <w:proofErr w:type="spellEnd"/>
            <w:r w:rsidRPr="00FB4D90">
              <w:t xml:space="preserve"> handover requirements were specified.</w:t>
            </w:r>
          </w:p>
        </w:tc>
      </w:tr>
    </w:tbl>
    <w:p w14:paraId="76395067" w14:textId="304E5FE1" w:rsidR="004B15B0" w:rsidRDefault="004B15B0" w:rsidP="004B15B0">
      <w:pPr>
        <w:pStyle w:val="2"/>
        <w:numPr>
          <w:ilvl w:val="0"/>
          <w:numId w:val="0"/>
        </w:numPr>
      </w:pPr>
      <w:r w:rsidRPr="007C26C6">
        <w:rPr>
          <w:lang w:val="en-US"/>
        </w:rPr>
        <w:t>2.</w:t>
      </w:r>
      <w:r>
        <w:rPr>
          <w:lang w:val="en-US"/>
        </w:rPr>
        <w:t>1</w:t>
      </w:r>
      <w:r w:rsidRPr="007C26C6">
        <w:tab/>
      </w:r>
      <w:r w:rsidR="00D41431">
        <w:t>Test cases for option A</w:t>
      </w:r>
    </w:p>
    <w:p w14:paraId="6F05B198" w14:textId="18E7193D" w:rsidR="003200D1" w:rsidRDefault="003200D1" w:rsidP="00377A1C">
      <w:pPr>
        <w:spacing w:before="240"/>
        <w:jc w:val="both"/>
        <w:rPr>
          <w:lang w:val="en-US"/>
        </w:rPr>
      </w:pPr>
      <w:r>
        <w:rPr>
          <w:lang w:val="en-US"/>
        </w:rPr>
        <w:t>A UE can report supporting of option A with UE capability</w:t>
      </w:r>
      <w:r w:rsidRPr="003200D1">
        <w:t xml:space="preserve"> </w:t>
      </w:r>
      <w:r w:rsidRPr="003200D1">
        <w:rPr>
          <w:i/>
          <w:iCs/>
          <w:lang w:val="en-US"/>
        </w:rPr>
        <w:t>rlm-BM-BFD-CSI-RS-OutsideActiveBWP-r18</w:t>
      </w:r>
      <w:r>
        <w:rPr>
          <w:lang w:val="en-US"/>
        </w:rPr>
        <w:t xml:space="preserve">. In the meanwhile, the UE </w:t>
      </w:r>
      <w:r w:rsidRPr="003200D1">
        <w:rPr>
          <w:lang w:val="en-US"/>
        </w:rPr>
        <w:t xml:space="preserve">shall also indicate support of </w:t>
      </w:r>
      <w:proofErr w:type="spellStart"/>
      <w:r w:rsidRPr="003200D1">
        <w:rPr>
          <w:i/>
          <w:iCs/>
          <w:lang w:val="en-US"/>
        </w:rPr>
        <w:t>csi</w:t>
      </w:r>
      <w:proofErr w:type="spellEnd"/>
      <w:r w:rsidRPr="003200D1">
        <w:rPr>
          <w:i/>
          <w:iCs/>
          <w:lang w:val="en-US"/>
        </w:rPr>
        <w:t xml:space="preserve">-RS-RLM, </w:t>
      </w:r>
      <w:proofErr w:type="spellStart"/>
      <w:r w:rsidRPr="003200D1">
        <w:rPr>
          <w:i/>
          <w:iCs/>
          <w:lang w:val="en-US"/>
        </w:rPr>
        <w:t>beamManagementSSB</w:t>
      </w:r>
      <w:proofErr w:type="spellEnd"/>
      <w:r w:rsidRPr="003200D1">
        <w:rPr>
          <w:i/>
          <w:iCs/>
          <w:lang w:val="en-US"/>
        </w:rPr>
        <w:t>-CSI-RS</w:t>
      </w:r>
      <w:r w:rsidRPr="003200D1">
        <w:rPr>
          <w:lang w:val="en-US"/>
        </w:rPr>
        <w:t xml:space="preserve"> and </w:t>
      </w:r>
      <w:proofErr w:type="spellStart"/>
      <w:r w:rsidRPr="003200D1">
        <w:rPr>
          <w:i/>
          <w:iCs/>
          <w:lang w:val="en-US"/>
        </w:rPr>
        <w:t>maxNumberCSI</w:t>
      </w:r>
      <w:proofErr w:type="spellEnd"/>
      <w:r w:rsidRPr="003200D1">
        <w:rPr>
          <w:i/>
          <w:iCs/>
          <w:lang w:val="en-US"/>
        </w:rPr>
        <w:t>-RS-</w:t>
      </w:r>
      <w:proofErr w:type="spellStart"/>
      <w:proofErr w:type="gramStart"/>
      <w:r w:rsidRPr="003200D1">
        <w:rPr>
          <w:i/>
          <w:iCs/>
          <w:lang w:val="en-US"/>
        </w:rPr>
        <w:t>BFD,maxNumberSSB</w:t>
      </w:r>
      <w:proofErr w:type="spellEnd"/>
      <w:proofErr w:type="gramEnd"/>
      <w:r w:rsidRPr="003200D1">
        <w:rPr>
          <w:i/>
          <w:iCs/>
          <w:lang w:val="en-US"/>
        </w:rPr>
        <w:t xml:space="preserve">-BFD, </w:t>
      </w:r>
      <w:proofErr w:type="spellStart"/>
      <w:r w:rsidRPr="003200D1">
        <w:rPr>
          <w:i/>
          <w:iCs/>
          <w:lang w:val="en-US"/>
        </w:rPr>
        <w:t>maxNumberCSI</w:t>
      </w:r>
      <w:proofErr w:type="spellEnd"/>
      <w:r w:rsidRPr="003200D1">
        <w:rPr>
          <w:i/>
          <w:iCs/>
          <w:lang w:val="en-US"/>
        </w:rPr>
        <w:t>-RS-SSB-CBD</w:t>
      </w:r>
      <w:r w:rsidRPr="003200D1">
        <w:rPr>
          <w:lang w:val="en-US"/>
        </w:rPr>
        <w:t>.</w:t>
      </w:r>
      <w:r>
        <w:rPr>
          <w:lang w:val="en-US"/>
        </w:rPr>
        <w:t xml:space="preserve"> The UE capability is as follows.</w:t>
      </w:r>
    </w:p>
    <w:p w14:paraId="5FFC5321" w14:textId="2E925BBA" w:rsidR="004B15B0" w:rsidRDefault="004B15B0" w:rsidP="00377A1C">
      <w:pPr>
        <w:spacing w:before="240"/>
        <w:jc w:val="both"/>
        <w:rPr>
          <w:lang w:val="en-US"/>
        </w:rPr>
      </w:pPr>
    </w:p>
    <w:tbl>
      <w:tblPr>
        <w:tblStyle w:val="afff5"/>
        <w:tblW w:w="0" w:type="auto"/>
        <w:tblInd w:w="0" w:type="dxa"/>
        <w:tblLook w:val="04A0" w:firstRow="1" w:lastRow="0" w:firstColumn="1" w:lastColumn="0" w:noHBand="0" w:noVBand="1"/>
      </w:tblPr>
      <w:tblGrid>
        <w:gridCol w:w="9630"/>
      </w:tblGrid>
      <w:tr w:rsidR="00D41431" w14:paraId="147217B0" w14:textId="77777777" w:rsidTr="00D41431">
        <w:tc>
          <w:tcPr>
            <w:tcW w:w="9630" w:type="dxa"/>
          </w:tcPr>
          <w:p w14:paraId="780386D6" w14:textId="77777777" w:rsidR="00D41431" w:rsidRPr="00936461" w:rsidRDefault="00D41431" w:rsidP="00D41431">
            <w:pPr>
              <w:pStyle w:val="TAL0"/>
              <w:rPr>
                <w:b/>
                <w:bCs/>
                <w:i/>
                <w:iCs/>
              </w:rPr>
            </w:pPr>
            <w:r w:rsidRPr="00936461">
              <w:rPr>
                <w:b/>
                <w:bCs/>
                <w:i/>
                <w:iCs/>
              </w:rPr>
              <w:lastRenderedPageBreak/>
              <w:t>rlm-BM-BFD-CSI-RS-OutsideActiveBWP-r18</w:t>
            </w:r>
          </w:p>
          <w:p w14:paraId="3A58C005" w14:textId="77777777" w:rsidR="00D41431" w:rsidRPr="00936461" w:rsidRDefault="00D41431" w:rsidP="00D41431">
            <w:pPr>
              <w:pStyle w:val="TAL0"/>
            </w:pPr>
            <w:r w:rsidRPr="00936461">
              <w:t>Indicates whether the UE supports RLM/BM/BFD measurements based on CSI-RS, when CD-SSB is outside active DL BWP.</w:t>
            </w:r>
          </w:p>
          <w:p w14:paraId="090D55C7" w14:textId="77777777" w:rsidR="00D41431" w:rsidRPr="00936461" w:rsidRDefault="00D41431" w:rsidP="00D41431">
            <w:pPr>
              <w:pStyle w:val="TAL0"/>
            </w:pPr>
            <w:r w:rsidRPr="003200D1">
              <w:rPr>
                <w:highlight w:val="yellow"/>
              </w:rPr>
              <w:t>Bandwidth of UE-specific RRC configured BWP may not include</w:t>
            </w:r>
            <w:r w:rsidRPr="00936461">
              <w:t xml:space="preserve"> </w:t>
            </w:r>
            <w:r w:rsidRPr="003200D1">
              <w:rPr>
                <w:highlight w:val="yellow"/>
              </w:rPr>
              <w:t xml:space="preserve">bandwidth of the CORESET#0 (if CORESET#0 is present) and CD-SSB for </w:t>
            </w:r>
            <w:proofErr w:type="spellStart"/>
            <w:r w:rsidRPr="003200D1">
              <w:rPr>
                <w:highlight w:val="yellow"/>
              </w:rPr>
              <w:t>PCell</w:t>
            </w:r>
            <w:proofErr w:type="spellEnd"/>
            <w:r w:rsidRPr="003200D1">
              <w:rPr>
                <w:highlight w:val="yellow"/>
              </w:rPr>
              <w:t>/</w:t>
            </w:r>
            <w:proofErr w:type="spellStart"/>
            <w:r w:rsidRPr="003200D1">
              <w:rPr>
                <w:highlight w:val="yellow"/>
              </w:rPr>
              <w:t>PSCell</w:t>
            </w:r>
            <w:proofErr w:type="spellEnd"/>
            <w:r w:rsidRPr="003200D1">
              <w:rPr>
                <w:highlight w:val="yellow"/>
              </w:rPr>
              <w:t xml:space="preserve"> (if configured)</w:t>
            </w:r>
            <w:r w:rsidRPr="00936461">
              <w:t xml:space="preserve"> and bandwidth of the UE-specific RRC configured BWP may not include CD-SSB for </w:t>
            </w:r>
            <w:proofErr w:type="spellStart"/>
            <w:r w:rsidRPr="00936461">
              <w:t>SCell</w:t>
            </w:r>
            <w:proofErr w:type="spellEnd"/>
            <w:r w:rsidRPr="00936461">
              <w:t>.</w:t>
            </w:r>
          </w:p>
          <w:p w14:paraId="25E9F861" w14:textId="77777777" w:rsidR="00D41431" w:rsidRPr="00936461" w:rsidRDefault="00D41431" w:rsidP="00D41431">
            <w:pPr>
              <w:pStyle w:val="TAL0"/>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宋体" w:hAnsi="宋体" w:cs="宋体"/>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0CD9C771" w14:textId="77777777" w:rsidR="00D41431" w:rsidRPr="00936461" w:rsidRDefault="00D41431" w:rsidP="00D4143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37640DCC" w14:textId="341B173B" w:rsidR="00D41431" w:rsidRDefault="00D41431" w:rsidP="00D41431">
            <w:pPr>
              <w:spacing w:before="240"/>
              <w:rPr>
                <w:lang w:val="en-US"/>
              </w:rPr>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r>
    </w:tbl>
    <w:p w14:paraId="3986FAF7" w14:textId="306DA28F" w:rsidR="00D41431" w:rsidRDefault="00A938A4" w:rsidP="00377A1C">
      <w:pPr>
        <w:spacing w:before="240"/>
        <w:jc w:val="both"/>
        <w:rPr>
          <w:lang w:val="en-US"/>
        </w:rPr>
      </w:pPr>
      <w:r w:rsidRPr="00A938A4">
        <w:rPr>
          <w:lang w:val="en-US"/>
        </w:rPr>
        <w:t>In existing test cases</w:t>
      </w:r>
      <w:r>
        <w:rPr>
          <w:lang w:val="en-US"/>
        </w:rPr>
        <w:t>,</w:t>
      </w:r>
      <w:r w:rsidRPr="00A938A4">
        <w:rPr>
          <w:lang w:val="en-US"/>
        </w:rPr>
        <w:t xml:space="preserve"> there is always SSB </w:t>
      </w:r>
      <w:r>
        <w:rPr>
          <w:lang w:val="en-US"/>
        </w:rPr>
        <w:t xml:space="preserve">being </w:t>
      </w:r>
      <w:r w:rsidRPr="00A938A4">
        <w:rPr>
          <w:lang w:val="en-US"/>
        </w:rPr>
        <w:t>configured in the active BWP for CSI-RS based RLM/BFD/BM</w:t>
      </w:r>
      <w:r>
        <w:rPr>
          <w:lang w:val="en-US"/>
        </w:rPr>
        <w:t>. This is not aligned with conditions for BWP operation with option A. Since there is no SSB in the active BWP, UE needs to conduct timing tracking based on SSB outside active BWP. Typically, measurement gap should be configured at least for intra-frequency measurement</w:t>
      </w:r>
      <w:r w:rsidR="00877DC9">
        <w:rPr>
          <w:lang w:val="en-US"/>
        </w:rPr>
        <w:t xml:space="preserve"> so that UE may acquire DL timing when performing intra-frequency measurements. If no test cases for option A are defined, performance of CSI-RS based RLM/BFD/BM cannot be verified when CD-SSB is outside active BWP.</w:t>
      </w:r>
    </w:p>
    <w:p w14:paraId="6265CDCF" w14:textId="32B219A0" w:rsidR="00877DC9" w:rsidRDefault="00877DC9" w:rsidP="00877DC9">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Introduce test cases</w:t>
      </w:r>
      <w:r w:rsidR="00567CA0">
        <w:rPr>
          <w:b/>
          <w:bCs/>
          <w:i/>
          <w:iCs/>
          <w:lang w:val="en-US"/>
        </w:rPr>
        <w:t xml:space="preserve"> to verify</w:t>
      </w:r>
      <w:r w:rsidR="00183199">
        <w:rPr>
          <w:b/>
          <w:bCs/>
          <w:i/>
          <w:iCs/>
          <w:lang w:val="en-US"/>
        </w:rPr>
        <w:t xml:space="preserve"> RLM/BFD/BM measurements for </w:t>
      </w:r>
      <w:r w:rsidR="00567CA0">
        <w:rPr>
          <w:b/>
          <w:bCs/>
          <w:i/>
          <w:iCs/>
          <w:lang w:val="en-US"/>
        </w:rPr>
        <w:t xml:space="preserve">UE supporting </w:t>
      </w:r>
      <w:r w:rsidR="00183199">
        <w:rPr>
          <w:b/>
          <w:bCs/>
          <w:i/>
          <w:iCs/>
          <w:lang w:val="en-US"/>
        </w:rPr>
        <w:t>option A</w:t>
      </w:r>
      <w:r>
        <w:rPr>
          <w:b/>
          <w:bCs/>
          <w:i/>
          <w:iCs/>
          <w:lang w:val="en-US"/>
        </w:rPr>
        <w:t>.</w:t>
      </w:r>
    </w:p>
    <w:p w14:paraId="733D0DDD" w14:textId="49F93344" w:rsidR="00877DC9" w:rsidRPr="00B451AD" w:rsidRDefault="00A90F8A" w:rsidP="00377A1C">
      <w:pPr>
        <w:spacing w:before="240"/>
        <w:jc w:val="both"/>
      </w:pPr>
      <w:r>
        <w:rPr>
          <w:lang w:val="en-US"/>
        </w:rPr>
        <w:t xml:space="preserve">For a UE supporting </w:t>
      </w:r>
      <w:r w:rsidRPr="008544DE">
        <w:rPr>
          <w:i/>
          <w:iCs/>
        </w:rPr>
        <w:t>rlm-BM-BFD-CSI-RS-OutsideActiveBWP-r1</w:t>
      </w:r>
      <w:r>
        <w:t>, the UE</w:t>
      </w:r>
      <w:r>
        <w:rPr>
          <w:lang w:val="en-US"/>
        </w:rPr>
        <w:t xml:space="preserve"> </w:t>
      </w:r>
      <w:r w:rsidR="00183199">
        <w:rPr>
          <w:lang w:val="en-US"/>
        </w:rPr>
        <w:t xml:space="preserve">needs to anyway pass legacy </w:t>
      </w:r>
      <w:r w:rsidR="008C707E">
        <w:rPr>
          <w:lang w:val="en-US"/>
        </w:rPr>
        <w:t xml:space="preserve">CSI-RS based </w:t>
      </w:r>
      <w:r w:rsidR="00183199">
        <w:rPr>
          <w:lang w:val="en-US"/>
        </w:rPr>
        <w:t>RLM/BFD/BM measurements test</w:t>
      </w:r>
      <w:r>
        <w:rPr>
          <w:lang w:val="en-US"/>
        </w:rPr>
        <w:t>s</w:t>
      </w:r>
      <w:r w:rsidR="00183199">
        <w:rPr>
          <w:lang w:val="en-US"/>
        </w:rPr>
        <w:t>, so there is no need to redefine all the relevant test cases. It should be enough that one test is define</w:t>
      </w:r>
      <w:r>
        <w:rPr>
          <w:lang w:val="en-US"/>
        </w:rPr>
        <w:t>d</w:t>
      </w:r>
      <w:r w:rsidR="00183199">
        <w:rPr>
          <w:lang w:val="en-US"/>
        </w:rPr>
        <w:t xml:space="preserve"> for each</w:t>
      </w:r>
      <w:r w:rsidR="00623B41">
        <w:rPr>
          <w:lang w:val="en-US"/>
        </w:rPr>
        <w:t xml:space="preserve"> type</w:t>
      </w:r>
      <w:r w:rsidR="00183199">
        <w:rPr>
          <w:lang w:val="en-US"/>
        </w:rPr>
        <w:t xml:space="preserve"> of the RLM/BFD/BM measurements.</w:t>
      </w:r>
    </w:p>
    <w:p w14:paraId="2C94262E" w14:textId="5C63891D" w:rsidR="00183199" w:rsidRDefault="00183199" w:rsidP="00183199">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Define one test for each type of RLM/BFD/BM measurements for</w:t>
      </w:r>
      <w:r w:rsidR="00567CA0" w:rsidRPr="00567CA0">
        <w:rPr>
          <w:b/>
          <w:bCs/>
          <w:i/>
          <w:iCs/>
          <w:lang w:val="en-US"/>
        </w:rPr>
        <w:t xml:space="preserve"> </w:t>
      </w:r>
      <w:r w:rsidR="00567CA0">
        <w:rPr>
          <w:b/>
          <w:bCs/>
          <w:i/>
          <w:iCs/>
          <w:lang w:val="en-US"/>
        </w:rPr>
        <w:t>UE supporting</w:t>
      </w:r>
      <w:r>
        <w:rPr>
          <w:b/>
          <w:bCs/>
          <w:i/>
          <w:iCs/>
          <w:lang w:val="en-US"/>
        </w:rPr>
        <w:t xml:space="preserve"> option A.</w:t>
      </w:r>
    </w:p>
    <w:p w14:paraId="1E2500C2" w14:textId="77777777" w:rsidR="00183199" w:rsidRPr="00567CA0" w:rsidRDefault="00183199" w:rsidP="00377A1C">
      <w:pPr>
        <w:spacing w:before="240"/>
        <w:jc w:val="both"/>
        <w:rPr>
          <w:lang w:val="en-US"/>
        </w:rPr>
      </w:pPr>
    </w:p>
    <w:p w14:paraId="4845B731" w14:textId="1032A4FB" w:rsidR="00D41431" w:rsidRDefault="00D41431" w:rsidP="00D41431">
      <w:pPr>
        <w:pStyle w:val="2"/>
        <w:numPr>
          <w:ilvl w:val="0"/>
          <w:numId w:val="0"/>
        </w:numPr>
      </w:pPr>
      <w:r w:rsidRPr="007C26C6">
        <w:rPr>
          <w:lang w:val="en-US"/>
        </w:rPr>
        <w:t>2.</w:t>
      </w:r>
      <w:r>
        <w:rPr>
          <w:lang w:val="en-US"/>
        </w:rPr>
        <w:t>2</w:t>
      </w:r>
      <w:r w:rsidRPr="007C26C6">
        <w:tab/>
      </w:r>
      <w:r>
        <w:t>Test cases for option B-1-1</w:t>
      </w:r>
    </w:p>
    <w:p w14:paraId="034A9B01" w14:textId="3121E68E" w:rsidR="00D41431" w:rsidRDefault="000B2269" w:rsidP="00377A1C">
      <w:pPr>
        <w:spacing w:before="240"/>
        <w:jc w:val="both"/>
        <w:rPr>
          <w:lang w:val="en-US"/>
        </w:rPr>
      </w:pPr>
      <w:r>
        <w:rPr>
          <w:lang w:val="en-US"/>
        </w:rPr>
        <w:t xml:space="preserve">Since there are no existing test cases to verify SSB-based measurement when the SSB is outside active BWP, new test cases for option B-1-1 should be introduced. </w:t>
      </w:r>
      <w:r w:rsidRPr="000B2269">
        <w:rPr>
          <w:lang w:val="en-US"/>
        </w:rPr>
        <w:t>Similar to option A, test</w:t>
      </w:r>
      <w:r>
        <w:rPr>
          <w:lang w:val="en-US"/>
        </w:rPr>
        <w:t>s</w:t>
      </w:r>
      <w:r w:rsidRPr="000B2269">
        <w:rPr>
          <w:lang w:val="en-US"/>
        </w:rPr>
        <w:t xml:space="preserve"> </w:t>
      </w:r>
      <w:r>
        <w:rPr>
          <w:lang w:val="en-US"/>
        </w:rPr>
        <w:t>for option B-1-1</w:t>
      </w:r>
      <w:r w:rsidRPr="000B2269">
        <w:rPr>
          <w:lang w:val="en-US"/>
        </w:rPr>
        <w:t xml:space="preserve"> </w:t>
      </w:r>
      <w:r>
        <w:rPr>
          <w:lang w:val="en-US"/>
        </w:rPr>
        <w:t>should configure</w:t>
      </w:r>
      <w:r w:rsidRPr="000B2269">
        <w:rPr>
          <w:lang w:val="en-US"/>
        </w:rPr>
        <w:t xml:space="preserve"> </w:t>
      </w:r>
      <w:r>
        <w:rPr>
          <w:lang w:val="en-US"/>
        </w:rPr>
        <w:t>CD-</w:t>
      </w:r>
      <w:r w:rsidRPr="000B2269">
        <w:rPr>
          <w:lang w:val="en-US"/>
        </w:rPr>
        <w:t xml:space="preserve">SSB outside active BWP. </w:t>
      </w:r>
      <w:r>
        <w:rPr>
          <w:lang w:val="en-US"/>
        </w:rPr>
        <w:t xml:space="preserve">On the other hand, </w:t>
      </w:r>
      <w:r w:rsidR="00567CA0">
        <w:rPr>
          <w:lang w:val="en-US"/>
        </w:rPr>
        <w:t xml:space="preserve">for </w:t>
      </w:r>
      <w:r>
        <w:rPr>
          <w:lang w:val="en-US"/>
        </w:rPr>
        <w:t>UE supporting option B-1-1</w:t>
      </w:r>
      <w:r w:rsidR="00567CA0">
        <w:rPr>
          <w:lang w:val="en-US"/>
        </w:rPr>
        <w:t>, the UE can perform intra-frequency measurement without gaps. Thus, no measurement gap is needed to be configured in the test</w:t>
      </w:r>
      <w:r w:rsidRPr="000B2269">
        <w:rPr>
          <w:lang w:val="en-US"/>
        </w:rPr>
        <w:t>.</w:t>
      </w:r>
    </w:p>
    <w:p w14:paraId="79E8D934" w14:textId="38391704" w:rsidR="00D41431" w:rsidRPr="00567CA0" w:rsidRDefault="00567CA0" w:rsidP="000B2269">
      <w:pPr>
        <w:spacing w:before="240"/>
        <w:jc w:val="both"/>
        <w:rPr>
          <w:lang w:val="en-US"/>
        </w:rPr>
      </w:pPr>
      <w:r>
        <w:rPr>
          <w:rFonts w:hint="eastAsia"/>
          <w:lang w:val="en-US"/>
        </w:rPr>
        <w:t>I</w:t>
      </w:r>
      <w:r>
        <w:rPr>
          <w:lang w:val="en-US"/>
        </w:rPr>
        <w:t>n addition, for UE supporting option B-1-1, intra-frequency measurement should be performed without gaps when CD-SSB is outside active BWP. Test case for verifying this functionality should also be defined.</w:t>
      </w:r>
    </w:p>
    <w:p w14:paraId="7506DC91" w14:textId="2202134B" w:rsidR="00567CA0" w:rsidRDefault="00567CA0" w:rsidP="00567CA0">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 new test cases to verify RLM/BFD/BM measurements for UE supporting option B-1-1.</w:t>
      </w:r>
    </w:p>
    <w:p w14:paraId="49B1E20B" w14:textId="5214E468" w:rsidR="00567CA0" w:rsidRDefault="00567CA0" w:rsidP="00567CA0">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new test cases to verify intra-frequency measurements without gaps for UE supporting option B-1-1.</w:t>
      </w:r>
    </w:p>
    <w:p w14:paraId="50C9D91A" w14:textId="36237BCF" w:rsidR="00B32C5E" w:rsidRDefault="00B32C5E" w:rsidP="00B32C5E">
      <w:pPr>
        <w:spacing w:before="240"/>
        <w:jc w:val="both"/>
        <w:rPr>
          <w:lang w:val="en-US"/>
        </w:rPr>
      </w:pPr>
      <w:r>
        <w:rPr>
          <w:lang w:val="en-US"/>
        </w:rPr>
        <w:t xml:space="preserve">Similar to option A, UE needs to anyway pass legacy </w:t>
      </w:r>
      <w:r w:rsidR="008C707E">
        <w:rPr>
          <w:lang w:val="en-US"/>
        </w:rPr>
        <w:t xml:space="preserve">SSB-based </w:t>
      </w:r>
      <w:r>
        <w:rPr>
          <w:lang w:val="en-US"/>
        </w:rPr>
        <w:t>RLM/BFD/BM measurements test cases, it should be enough that one test is define for each type of the RLM/BFD/BM measurements.</w:t>
      </w:r>
      <w:r w:rsidR="005D1CDA">
        <w:rPr>
          <w:lang w:val="en-US"/>
        </w:rPr>
        <w:t xml:space="preserve"> </w:t>
      </w:r>
    </w:p>
    <w:p w14:paraId="5C0076BF" w14:textId="658E82FE" w:rsidR="005D1CDA" w:rsidRDefault="005D1CDA" w:rsidP="005D1CDA">
      <w:pPr>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Define one test for each type of </w:t>
      </w:r>
      <w:r w:rsidR="0050026D">
        <w:rPr>
          <w:b/>
          <w:bCs/>
          <w:i/>
          <w:iCs/>
          <w:lang w:val="en-US"/>
        </w:rPr>
        <w:t xml:space="preserve">SSB-based </w:t>
      </w:r>
      <w:r>
        <w:rPr>
          <w:b/>
          <w:bCs/>
          <w:i/>
          <w:iCs/>
          <w:lang w:val="en-US"/>
        </w:rPr>
        <w:t>RLM/BFD/BM measurements</w:t>
      </w:r>
      <w:r w:rsidR="0050026D">
        <w:rPr>
          <w:b/>
          <w:bCs/>
          <w:i/>
          <w:iCs/>
          <w:lang w:val="en-US"/>
        </w:rPr>
        <w:t xml:space="preserve"> for verifying the functionality and performance</w:t>
      </w:r>
      <w:r>
        <w:rPr>
          <w:b/>
          <w:bCs/>
          <w:i/>
          <w:iCs/>
          <w:lang w:val="en-US"/>
        </w:rPr>
        <w:t xml:space="preserve"> for</w:t>
      </w:r>
      <w:r w:rsidRPr="00567CA0">
        <w:rPr>
          <w:b/>
          <w:bCs/>
          <w:i/>
          <w:iCs/>
          <w:lang w:val="en-US"/>
        </w:rPr>
        <w:t xml:space="preserve"> </w:t>
      </w:r>
      <w:r>
        <w:rPr>
          <w:b/>
          <w:bCs/>
          <w:i/>
          <w:iCs/>
          <w:lang w:val="en-US"/>
        </w:rPr>
        <w:t>UE supporting option B-1-1.</w:t>
      </w:r>
    </w:p>
    <w:p w14:paraId="3AA62905" w14:textId="72E2B799" w:rsidR="005D1CDA" w:rsidRDefault="005D1CDA" w:rsidP="005D1CDA">
      <w:pPr>
        <w:rPr>
          <w:b/>
          <w:bCs/>
          <w:i/>
          <w:iCs/>
          <w:lang w:val="en-US"/>
        </w:rPr>
      </w:pPr>
      <w:r w:rsidRPr="006138DA">
        <w:rPr>
          <w:b/>
          <w:bCs/>
          <w:i/>
          <w:iCs/>
          <w:lang w:val="en-US"/>
        </w:rPr>
        <w:t xml:space="preserve">Proposal </w:t>
      </w:r>
      <w:r>
        <w:rPr>
          <w:b/>
          <w:bCs/>
          <w:i/>
          <w:iCs/>
          <w:lang w:val="en-US"/>
        </w:rPr>
        <w:t>6</w:t>
      </w:r>
      <w:r w:rsidRPr="006138DA">
        <w:rPr>
          <w:b/>
          <w:bCs/>
          <w:i/>
          <w:iCs/>
          <w:lang w:val="en-US"/>
        </w:rPr>
        <w:t>:</w:t>
      </w:r>
      <w:r w:rsidRPr="005D1CDA">
        <w:rPr>
          <w:b/>
          <w:bCs/>
          <w:i/>
          <w:iCs/>
          <w:lang w:val="en-US"/>
        </w:rPr>
        <w:t xml:space="preserve"> </w:t>
      </w:r>
      <w:r>
        <w:rPr>
          <w:b/>
          <w:bCs/>
          <w:i/>
          <w:iCs/>
          <w:lang w:val="en-US"/>
        </w:rPr>
        <w:t>Define one test for verifying</w:t>
      </w:r>
      <w:r w:rsidR="0050026D">
        <w:rPr>
          <w:b/>
          <w:bCs/>
          <w:i/>
          <w:iCs/>
          <w:lang w:val="en-US"/>
        </w:rPr>
        <w:t xml:space="preserve"> functionality and performance of</w:t>
      </w:r>
      <w:r>
        <w:rPr>
          <w:b/>
          <w:bCs/>
          <w:i/>
          <w:iCs/>
          <w:lang w:val="en-US"/>
        </w:rPr>
        <w:t xml:space="preserve"> intra-frequency measurements without gaps for</w:t>
      </w:r>
      <w:r w:rsidRPr="00567CA0">
        <w:rPr>
          <w:b/>
          <w:bCs/>
          <w:i/>
          <w:iCs/>
          <w:lang w:val="en-US"/>
        </w:rPr>
        <w:t xml:space="preserve"> </w:t>
      </w:r>
      <w:r>
        <w:rPr>
          <w:b/>
          <w:bCs/>
          <w:i/>
          <w:iCs/>
          <w:lang w:val="en-US"/>
        </w:rPr>
        <w:t>UE supporting option B-1-1.</w:t>
      </w:r>
    </w:p>
    <w:p w14:paraId="199B4731" w14:textId="77777777" w:rsidR="00567CA0" w:rsidRDefault="00567CA0" w:rsidP="000B2269">
      <w:pPr>
        <w:spacing w:before="240"/>
        <w:jc w:val="both"/>
        <w:rPr>
          <w:lang w:val="en-US"/>
        </w:rPr>
      </w:pPr>
    </w:p>
    <w:p w14:paraId="28A1FEAC" w14:textId="77777777" w:rsidR="005D1CDA" w:rsidRPr="005D1CDA" w:rsidRDefault="005D1CDA" w:rsidP="000B2269">
      <w:pPr>
        <w:spacing w:before="240"/>
        <w:jc w:val="both"/>
        <w:rPr>
          <w:lang w:val="en-US"/>
        </w:rPr>
      </w:pPr>
    </w:p>
    <w:p w14:paraId="22FC55DE" w14:textId="77777777" w:rsidR="00D41431" w:rsidRDefault="00D41431" w:rsidP="00377A1C">
      <w:pPr>
        <w:spacing w:before="240"/>
        <w:jc w:val="both"/>
        <w:rPr>
          <w:lang w:val="en-US"/>
        </w:rPr>
      </w:pPr>
    </w:p>
    <w:p w14:paraId="00735A9A" w14:textId="1BE5F49E" w:rsidR="00D41431" w:rsidRDefault="00D41431" w:rsidP="00D41431">
      <w:pPr>
        <w:pStyle w:val="2"/>
        <w:numPr>
          <w:ilvl w:val="0"/>
          <w:numId w:val="0"/>
        </w:numPr>
      </w:pPr>
      <w:r w:rsidRPr="007C26C6">
        <w:rPr>
          <w:lang w:val="en-US"/>
        </w:rPr>
        <w:t>2.</w:t>
      </w:r>
      <w:r>
        <w:rPr>
          <w:lang w:val="en-US"/>
        </w:rPr>
        <w:t>3</w:t>
      </w:r>
      <w:r w:rsidRPr="007C26C6">
        <w:tab/>
      </w:r>
      <w:r>
        <w:t>Test cases for option C</w:t>
      </w:r>
    </w:p>
    <w:p w14:paraId="7707B537" w14:textId="08250984" w:rsidR="005D1CDA" w:rsidRDefault="005D1CDA" w:rsidP="00377A1C">
      <w:pPr>
        <w:spacing w:before="240"/>
        <w:jc w:val="both"/>
        <w:rPr>
          <w:lang w:val="en-US"/>
        </w:rPr>
      </w:pPr>
      <w:r w:rsidRPr="005D1CDA">
        <w:rPr>
          <w:lang w:val="en-US"/>
        </w:rPr>
        <w:t>For option C</w:t>
      </w:r>
      <w:r>
        <w:rPr>
          <w:lang w:val="en-US"/>
        </w:rPr>
        <w:t xml:space="preserve">, requirements are specified </w:t>
      </w:r>
      <w:r w:rsidR="003141A2">
        <w:rPr>
          <w:lang w:val="en-US"/>
        </w:rPr>
        <w:t>when</w:t>
      </w:r>
      <w:r>
        <w:rPr>
          <w:lang w:val="en-US"/>
        </w:rPr>
        <w:t xml:space="preserve"> NCD-SSB being configured within active BWP. From L1 measurements perspective, there is no difference between CD-SSB and NCD-SSB. UE would just follow SSB parameters configured by NW. </w:t>
      </w:r>
      <w:r w:rsidRPr="005D1CDA">
        <w:rPr>
          <w:lang w:val="en-US"/>
        </w:rPr>
        <w:t xml:space="preserve">In general, the existing test cases </w:t>
      </w:r>
      <w:r>
        <w:rPr>
          <w:lang w:val="en-US"/>
        </w:rPr>
        <w:t xml:space="preserve">for verifying SSB-based RLM/BFD/BM measurements </w:t>
      </w:r>
      <w:r w:rsidRPr="005D1CDA">
        <w:rPr>
          <w:lang w:val="en-US"/>
        </w:rPr>
        <w:t>for non-</w:t>
      </w:r>
      <w:proofErr w:type="spellStart"/>
      <w:r w:rsidRPr="005D1CDA">
        <w:rPr>
          <w:lang w:val="en-US"/>
        </w:rPr>
        <w:t>RedCap</w:t>
      </w:r>
      <w:proofErr w:type="spellEnd"/>
      <w:r w:rsidRPr="005D1CDA">
        <w:rPr>
          <w:lang w:val="en-US"/>
        </w:rPr>
        <w:t xml:space="preserve"> UEs </w:t>
      </w:r>
      <w:r>
        <w:rPr>
          <w:lang w:val="en-US"/>
        </w:rPr>
        <w:t xml:space="preserve">would be sufficient already. </w:t>
      </w:r>
    </w:p>
    <w:p w14:paraId="41F98F18" w14:textId="7488FA7B" w:rsidR="005E36D5" w:rsidRDefault="005E36D5" w:rsidP="003452F0">
      <w:pPr>
        <w:jc w:val="both"/>
        <w:rPr>
          <w:lang w:val="en-US"/>
        </w:rPr>
      </w:pPr>
      <w:r>
        <w:rPr>
          <w:rFonts w:hint="eastAsia"/>
          <w:lang w:val="en-US"/>
        </w:rPr>
        <w:t>F</w:t>
      </w:r>
      <w:r>
        <w:rPr>
          <w:lang w:val="en-US"/>
        </w:rPr>
        <w:t>or L3 measurement, new test cases are needed to verify NCD-SSB based intra-frequency measurement without gaps when CD-SSB is outside active BWP. It is more like functionality test.</w:t>
      </w:r>
    </w:p>
    <w:p w14:paraId="75357671" w14:textId="68680089" w:rsidR="005E36D5" w:rsidRDefault="003141A2" w:rsidP="00377A1C">
      <w:pPr>
        <w:spacing w:before="240"/>
        <w:jc w:val="both"/>
        <w:rPr>
          <w:lang w:val="en-US"/>
        </w:rPr>
      </w:pPr>
      <w:r>
        <w:rPr>
          <w:lang w:val="en-US"/>
        </w:rPr>
        <w:t>H</w:t>
      </w:r>
      <w:r w:rsidR="005E36D5" w:rsidRPr="005D1CDA">
        <w:rPr>
          <w:lang w:val="en-US"/>
        </w:rPr>
        <w:t>andover requirements</w:t>
      </w:r>
      <w:r>
        <w:rPr>
          <w:lang w:val="en-US"/>
        </w:rPr>
        <w:t xml:space="preserve"> are</w:t>
      </w:r>
      <w:r w:rsidR="005E36D5">
        <w:rPr>
          <w:lang w:val="en-US"/>
        </w:rPr>
        <w:t xml:space="preserve"> specified for </w:t>
      </w:r>
      <w:r>
        <w:rPr>
          <w:lang w:val="en-US"/>
        </w:rPr>
        <w:t>various</w:t>
      </w:r>
      <w:r w:rsidR="005E36D5">
        <w:rPr>
          <w:lang w:val="en-US"/>
        </w:rPr>
        <w:t xml:space="preserve"> scenarios considering measured SSB and target SSB. There </w:t>
      </w:r>
      <w:r w:rsidR="00E27128">
        <w:rPr>
          <w:lang w:val="en-US"/>
        </w:rPr>
        <w:t>are</w:t>
      </w:r>
      <w:r w:rsidR="005E36D5">
        <w:rPr>
          <w:lang w:val="en-US"/>
        </w:rPr>
        <w:t xml:space="preserve"> no such tests in </w:t>
      </w:r>
      <w:r w:rsidR="00E27128">
        <w:rPr>
          <w:lang w:val="en-US"/>
        </w:rPr>
        <w:t>legacy</w:t>
      </w:r>
      <w:r w:rsidR="005E36D5">
        <w:rPr>
          <w:lang w:val="en-US"/>
        </w:rPr>
        <w:t xml:space="preserve"> handover tests for non-</w:t>
      </w:r>
      <w:proofErr w:type="spellStart"/>
      <w:r w:rsidR="005E36D5">
        <w:rPr>
          <w:lang w:val="en-US"/>
        </w:rPr>
        <w:t>RedCap</w:t>
      </w:r>
      <w:proofErr w:type="spellEnd"/>
      <w:r w:rsidR="005E36D5">
        <w:rPr>
          <w:lang w:val="en-US"/>
        </w:rPr>
        <w:t xml:space="preserve"> UE. Thus, new tests, similar to corresponding tests for handover for </w:t>
      </w:r>
      <w:proofErr w:type="spellStart"/>
      <w:r w:rsidR="005E36D5">
        <w:rPr>
          <w:lang w:val="en-US"/>
        </w:rPr>
        <w:t>RedCap</w:t>
      </w:r>
      <w:proofErr w:type="spellEnd"/>
      <w:r w:rsidR="005E36D5">
        <w:rPr>
          <w:lang w:val="en-US"/>
        </w:rPr>
        <w:t xml:space="preserve"> UE, need to be specified.</w:t>
      </w:r>
    </w:p>
    <w:p w14:paraId="7C88C0AC" w14:textId="68E46E5F" w:rsidR="005E36D5" w:rsidRDefault="005E36D5" w:rsidP="005E36D5">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RAN4 to discuss whether to introduce new test cases to verify NCD-SSB based RLM/BFD/BM measurements for UE supporting option C.</w:t>
      </w:r>
    </w:p>
    <w:p w14:paraId="255478FA" w14:textId="7AF7E378" w:rsidR="005E36D5" w:rsidRDefault="005E36D5" w:rsidP="005E36D5">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Introduce new test cases to verify </w:t>
      </w:r>
      <w:r w:rsidR="0097193D">
        <w:rPr>
          <w:b/>
          <w:bCs/>
          <w:i/>
          <w:iCs/>
          <w:lang w:val="en-US"/>
        </w:rPr>
        <w:t xml:space="preserve">requirements for </w:t>
      </w:r>
      <w:r>
        <w:rPr>
          <w:b/>
          <w:bCs/>
          <w:i/>
          <w:iCs/>
          <w:lang w:val="en-US"/>
        </w:rPr>
        <w:t>intra-frequency measurements without gaps</w:t>
      </w:r>
      <w:r w:rsidR="0097193D">
        <w:rPr>
          <w:b/>
          <w:bCs/>
          <w:i/>
          <w:iCs/>
          <w:lang w:val="en-US"/>
        </w:rPr>
        <w:t xml:space="preserve"> based on NCD-SSB</w:t>
      </w:r>
      <w:r>
        <w:rPr>
          <w:b/>
          <w:bCs/>
          <w:i/>
          <w:iCs/>
          <w:lang w:val="en-US"/>
        </w:rPr>
        <w:t xml:space="preserve"> for UE supporting option </w:t>
      </w:r>
      <w:r w:rsidR="0097193D">
        <w:rPr>
          <w:b/>
          <w:bCs/>
          <w:i/>
          <w:iCs/>
          <w:lang w:val="en-US"/>
        </w:rPr>
        <w:t>C</w:t>
      </w:r>
      <w:r>
        <w:rPr>
          <w:b/>
          <w:bCs/>
          <w:i/>
          <w:iCs/>
          <w:lang w:val="en-US"/>
        </w:rPr>
        <w:t>.</w:t>
      </w:r>
    </w:p>
    <w:p w14:paraId="0FD5B562" w14:textId="249B41E7" w:rsidR="0097193D" w:rsidRDefault="0097193D" w:rsidP="0097193D">
      <w:pPr>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Introduce new test cases to verify handover requirements for UE supporting option C.</w:t>
      </w:r>
    </w:p>
    <w:p w14:paraId="6708EE2A" w14:textId="77777777" w:rsidR="005E36D5" w:rsidRDefault="005E36D5" w:rsidP="00377A1C">
      <w:pPr>
        <w:spacing w:before="240"/>
        <w:jc w:val="both"/>
        <w:rPr>
          <w:lang w:val="en-US"/>
        </w:rPr>
      </w:pPr>
    </w:p>
    <w:p w14:paraId="7DD4C3A4" w14:textId="6659F360" w:rsidR="00967284" w:rsidRDefault="00967284" w:rsidP="00377A1C">
      <w:pPr>
        <w:spacing w:before="240"/>
        <w:jc w:val="both"/>
        <w:rPr>
          <w:lang w:val="en-US"/>
        </w:rPr>
      </w:pPr>
      <w:r>
        <w:rPr>
          <w:rFonts w:hint="eastAsia"/>
          <w:lang w:val="en-US"/>
        </w:rPr>
        <w:t>R</w:t>
      </w:r>
      <w:r>
        <w:rPr>
          <w:lang w:val="en-US"/>
        </w:rPr>
        <w:t>egarding tests for verifying NCD-SSB based intra-frequency measurement without gaps, one test would be enough.</w:t>
      </w:r>
    </w:p>
    <w:p w14:paraId="59F00419" w14:textId="7CA6B6AA" w:rsidR="0097193D" w:rsidRDefault="00967284" w:rsidP="00377A1C">
      <w:pPr>
        <w:spacing w:before="240"/>
        <w:jc w:val="both"/>
        <w:rPr>
          <w:lang w:val="en-US"/>
        </w:rPr>
      </w:pPr>
      <w:r>
        <w:rPr>
          <w:lang w:val="en-US"/>
        </w:rPr>
        <w:t xml:space="preserve">Regarding tests for verifying handover requirements, it should be straightforward to define similar tests as for </w:t>
      </w:r>
      <w:proofErr w:type="spellStart"/>
      <w:r>
        <w:rPr>
          <w:lang w:val="en-US"/>
        </w:rPr>
        <w:t>RedCap</w:t>
      </w:r>
      <w:proofErr w:type="spellEnd"/>
      <w:r>
        <w:rPr>
          <w:lang w:val="en-US"/>
        </w:rPr>
        <w:t xml:space="preserve">. Following tests are specified for </w:t>
      </w:r>
      <w:proofErr w:type="spellStart"/>
      <w:r>
        <w:rPr>
          <w:lang w:val="en-US"/>
        </w:rPr>
        <w:t>RedCap</w:t>
      </w:r>
      <w:proofErr w:type="spellEnd"/>
      <w:r>
        <w:rPr>
          <w:lang w:val="en-US"/>
        </w:rPr>
        <w:t>.</w:t>
      </w:r>
    </w:p>
    <w:tbl>
      <w:tblPr>
        <w:tblStyle w:val="afff5"/>
        <w:tblW w:w="0" w:type="auto"/>
        <w:tblInd w:w="0" w:type="dxa"/>
        <w:tblLook w:val="04A0" w:firstRow="1" w:lastRow="0" w:firstColumn="1" w:lastColumn="0" w:noHBand="0" w:noVBand="1"/>
      </w:tblPr>
      <w:tblGrid>
        <w:gridCol w:w="9630"/>
      </w:tblGrid>
      <w:tr w:rsidR="00967284" w14:paraId="521B8404" w14:textId="77777777" w:rsidTr="00967284">
        <w:tc>
          <w:tcPr>
            <w:tcW w:w="9630" w:type="dxa"/>
          </w:tcPr>
          <w:p w14:paraId="02434CA1" w14:textId="77777777" w:rsidR="00967284" w:rsidRPr="00E27128" w:rsidRDefault="00967284" w:rsidP="00E27128">
            <w:pPr>
              <w:pStyle w:val="a3"/>
              <w:numPr>
                <w:ilvl w:val="0"/>
                <w:numId w:val="38"/>
              </w:numPr>
            </w:pPr>
            <w:r w:rsidRPr="00E27128">
              <w:t>Intra-frequency handover from FR1 to FR1; known target cell for 2 Rx UE</w:t>
            </w:r>
          </w:p>
          <w:p w14:paraId="6ADF6120" w14:textId="77777777" w:rsidR="00967284" w:rsidRPr="00E27128" w:rsidRDefault="00967284" w:rsidP="00E27128">
            <w:pPr>
              <w:pStyle w:val="a3"/>
              <w:numPr>
                <w:ilvl w:val="0"/>
                <w:numId w:val="38"/>
              </w:numPr>
            </w:pPr>
            <w:r w:rsidRPr="00E27128">
              <w:t>Intra-frequency handover from FR1 to FR1; unknown target cell for 2 Rx UE</w:t>
            </w:r>
          </w:p>
          <w:p w14:paraId="3D9D2EDC" w14:textId="46C00189" w:rsidR="00967284" w:rsidRPr="00E27128" w:rsidRDefault="00967284" w:rsidP="00E27128">
            <w:pPr>
              <w:pStyle w:val="a3"/>
              <w:numPr>
                <w:ilvl w:val="0"/>
                <w:numId w:val="38"/>
              </w:numPr>
            </w:pPr>
            <w:r w:rsidRPr="00E27128">
              <w:t>Inter-frequency handover from FR1 to FR1; unknown target cell for 2 Rx UE</w:t>
            </w:r>
          </w:p>
        </w:tc>
      </w:tr>
    </w:tbl>
    <w:p w14:paraId="293A5614" w14:textId="7603861C" w:rsidR="00967284" w:rsidRDefault="00967284" w:rsidP="00496CF9">
      <w:pPr>
        <w:spacing w:before="240"/>
        <w:rPr>
          <w:b/>
          <w:bCs/>
          <w:i/>
          <w:iCs/>
          <w:lang w:val="en-US"/>
        </w:rPr>
      </w:pPr>
      <w:r w:rsidRPr="006138DA">
        <w:rPr>
          <w:b/>
          <w:bCs/>
          <w:i/>
          <w:iCs/>
          <w:lang w:val="en-US"/>
        </w:rPr>
        <w:t xml:space="preserve">Proposal </w:t>
      </w:r>
      <w:r>
        <w:rPr>
          <w:b/>
          <w:bCs/>
          <w:i/>
          <w:iCs/>
          <w:lang w:val="en-US"/>
        </w:rPr>
        <w:t>1</w:t>
      </w:r>
      <w:r w:rsidR="00496CF9">
        <w:rPr>
          <w:b/>
          <w:bCs/>
          <w:i/>
          <w:iCs/>
          <w:lang w:val="en-US"/>
        </w:rPr>
        <w:t>0</w:t>
      </w:r>
      <w:r w:rsidRPr="006138DA">
        <w:rPr>
          <w:b/>
          <w:bCs/>
          <w:i/>
          <w:iCs/>
          <w:lang w:val="en-US"/>
        </w:rPr>
        <w:t>:</w:t>
      </w:r>
      <w:r w:rsidRPr="005D1CDA">
        <w:rPr>
          <w:b/>
          <w:bCs/>
          <w:i/>
          <w:iCs/>
          <w:lang w:val="en-US"/>
        </w:rPr>
        <w:t xml:space="preserve"> </w:t>
      </w:r>
      <w:r>
        <w:rPr>
          <w:b/>
          <w:bCs/>
          <w:i/>
          <w:iCs/>
          <w:lang w:val="en-US"/>
        </w:rPr>
        <w:t>Define one test for verifying intra-frequency measurements without gaps for</w:t>
      </w:r>
      <w:r w:rsidRPr="00567CA0">
        <w:rPr>
          <w:b/>
          <w:bCs/>
          <w:i/>
          <w:iCs/>
          <w:lang w:val="en-US"/>
        </w:rPr>
        <w:t xml:space="preserve"> </w:t>
      </w:r>
      <w:r>
        <w:rPr>
          <w:b/>
          <w:bCs/>
          <w:i/>
          <w:iCs/>
          <w:lang w:val="en-US"/>
        </w:rPr>
        <w:t xml:space="preserve">UE supporting option </w:t>
      </w:r>
      <w:r w:rsidR="00261B0D">
        <w:rPr>
          <w:b/>
          <w:bCs/>
          <w:i/>
          <w:iCs/>
          <w:lang w:val="en-US"/>
        </w:rPr>
        <w:t>C</w:t>
      </w:r>
      <w:r>
        <w:rPr>
          <w:b/>
          <w:bCs/>
          <w:i/>
          <w:iCs/>
          <w:lang w:val="en-US"/>
        </w:rPr>
        <w:t>.</w:t>
      </w:r>
    </w:p>
    <w:p w14:paraId="6B42A210" w14:textId="18A2B80D" w:rsidR="00261B0D" w:rsidRDefault="00261B0D" w:rsidP="00261B0D">
      <w:pPr>
        <w:rPr>
          <w:b/>
          <w:bCs/>
          <w:i/>
          <w:iCs/>
          <w:lang w:val="en-US"/>
        </w:rPr>
      </w:pPr>
      <w:r w:rsidRPr="006138DA">
        <w:rPr>
          <w:b/>
          <w:bCs/>
          <w:i/>
          <w:iCs/>
          <w:lang w:val="en-US"/>
        </w:rPr>
        <w:t xml:space="preserve">Proposal </w:t>
      </w:r>
      <w:r>
        <w:rPr>
          <w:b/>
          <w:bCs/>
          <w:i/>
          <w:iCs/>
          <w:lang w:val="en-US"/>
        </w:rPr>
        <w:t>1</w:t>
      </w:r>
      <w:r w:rsidR="00496CF9">
        <w:rPr>
          <w:b/>
          <w:bCs/>
          <w:i/>
          <w:iCs/>
          <w:lang w:val="en-US"/>
        </w:rPr>
        <w:t>1</w:t>
      </w:r>
      <w:r w:rsidRPr="006138DA">
        <w:rPr>
          <w:b/>
          <w:bCs/>
          <w:i/>
          <w:iCs/>
          <w:lang w:val="en-US"/>
        </w:rPr>
        <w:t>:</w:t>
      </w:r>
      <w:r>
        <w:rPr>
          <w:b/>
          <w:bCs/>
          <w:i/>
          <w:iCs/>
          <w:lang w:val="en-US"/>
        </w:rPr>
        <w:t xml:space="preserve"> Define test</w:t>
      </w:r>
      <w:r w:rsidR="00496CF9">
        <w:rPr>
          <w:b/>
          <w:bCs/>
          <w:i/>
          <w:iCs/>
          <w:lang w:val="en-US"/>
        </w:rPr>
        <w:t xml:space="preserve">s, similar to </w:t>
      </w:r>
      <w:proofErr w:type="spellStart"/>
      <w:r w:rsidR="00496CF9">
        <w:rPr>
          <w:b/>
          <w:bCs/>
          <w:i/>
          <w:iCs/>
          <w:lang w:val="en-US"/>
        </w:rPr>
        <w:t>RedCap</w:t>
      </w:r>
      <w:proofErr w:type="spellEnd"/>
      <w:r w:rsidR="00496CF9">
        <w:rPr>
          <w:b/>
          <w:bCs/>
          <w:i/>
          <w:iCs/>
          <w:lang w:val="en-US"/>
        </w:rPr>
        <w:t xml:space="preserve">, </w:t>
      </w:r>
      <w:r>
        <w:rPr>
          <w:b/>
          <w:bCs/>
          <w:i/>
          <w:iCs/>
          <w:lang w:val="en-US"/>
        </w:rPr>
        <w:t xml:space="preserve">for </w:t>
      </w:r>
      <w:r w:rsidR="00496CF9">
        <w:rPr>
          <w:b/>
          <w:bCs/>
          <w:i/>
          <w:iCs/>
          <w:lang w:val="en-US"/>
        </w:rPr>
        <w:t>verifying handover requirements</w:t>
      </w:r>
      <w:r>
        <w:rPr>
          <w:b/>
          <w:bCs/>
          <w:i/>
          <w:iCs/>
          <w:lang w:val="en-US"/>
        </w:rPr>
        <w:t xml:space="preserve"> for</w:t>
      </w:r>
      <w:r w:rsidRPr="00567CA0">
        <w:rPr>
          <w:b/>
          <w:bCs/>
          <w:i/>
          <w:iCs/>
          <w:lang w:val="en-US"/>
        </w:rPr>
        <w:t xml:space="preserve"> </w:t>
      </w:r>
      <w:r>
        <w:rPr>
          <w:b/>
          <w:bCs/>
          <w:i/>
          <w:iCs/>
          <w:lang w:val="en-US"/>
        </w:rPr>
        <w:t xml:space="preserve">UE supporting option </w:t>
      </w:r>
      <w:r w:rsidR="00496CF9">
        <w:rPr>
          <w:b/>
          <w:bCs/>
          <w:i/>
          <w:iCs/>
          <w:lang w:val="en-US"/>
        </w:rPr>
        <w:t>C</w:t>
      </w:r>
      <w:r>
        <w:rPr>
          <w:b/>
          <w:bCs/>
          <w:i/>
          <w:iCs/>
          <w:lang w:val="en-US"/>
        </w:rPr>
        <w:t>.</w:t>
      </w:r>
    </w:p>
    <w:p w14:paraId="563E1EA2" w14:textId="77777777" w:rsidR="00B64D08" w:rsidRPr="00B64D08" w:rsidRDefault="00B64D08" w:rsidP="00B36726">
      <w:pPr>
        <w:jc w:val="both"/>
        <w:rPr>
          <w:lang w:val="en-US"/>
        </w:rPr>
      </w:pPr>
    </w:p>
    <w:p w14:paraId="61C10642" w14:textId="5EFE2CD5" w:rsidR="0096537B" w:rsidRDefault="0096537B" w:rsidP="0096537B">
      <w:pPr>
        <w:pStyle w:val="2"/>
        <w:numPr>
          <w:ilvl w:val="0"/>
          <w:numId w:val="0"/>
        </w:numPr>
      </w:pPr>
      <w:r w:rsidRPr="007C26C6">
        <w:rPr>
          <w:lang w:val="en-US"/>
        </w:rPr>
        <w:t>2.</w:t>
      </w:r>
      <w:r w:rsidR="00E27128">
        <w:rPr>
          <w:lang w:val="en-US"/>
        </w:rPr>
        <w:t>4</w:t>
      </w:r>
      <w:r w:rsidRPr="007C26C6">
        <w:tab/>
      </w:r>
      <w:r>
        <w:t>Test case</w:t>
      </w:r>
      <w:r w:rsidR="00E27128">
        <w:t>s list</w:t>
      </w:r>
    </w:p>
    <w:p w14:paraId="7D70D2CA" w14:textId="5FCE3D35" w:rsidR="002E351D" w:rsidRDefault="002E351D" w:rsidP="008C3AAB">
      <w:pPr>
        <w:rPr>
          <w:lang w:val="en-US"/>
        </w:rPr>
      </w:pPr>
      <w:r>
        <w:rPr>
          <w:lang w:val="en-US"/>
        </w:rPr>
        <w:t>The test case list</w:t>
      </w:r>
      <w:r w:rsidR="00215939">
        <w:rPr>
          <w:lang w:val="en-US"/>
        </w:rPr>
        <w:t>s</w:t>
      </w:r>
      <w:r>
        <w:rPr>
          <w:lang w:val="en-US"/>
        </w:rPr>
        <w:t xml:space="preserve"> for </w:t>
      </w:r>
      <w:r w:rsidR="00E27128">
        <w:rPr>
          <w:lang w:val="en-US"/>
        </w:rPr>
        <w:t>BWP operation without restriction</w:t>
      </w:r>
      <w:r>
        <w:rPr>
          <w:lang w:val="en-US"/>
        </w:rPr>
        <w:t xml:space="preserve"> </w:t>
      </w:r>
      <w:r w:rsidR="00215939">
        <w:rPr>
          <w:lang w:val="en-US"/>
        </w:rPr>
        <w:t>are</w:t>
      </w:r>
      <w:r>
        <w:rPr>
          <w:lang w:val="en-US"/>
        </w:rPr>
        <w:t xml:space="preserve"> </w:t>
      </w:r>
      <w:r w:rsidR="00643BD6">
        <w:rPr>
          <w:lang w:val="en-US"/>
        </w:rPr>
        <w:t>proposed</w:t>
      </w:r>
      <w:r>
        <w:rPr>
          <w:lang w:val="en-US"/>
        </w:rPr>
        <w:t xml:space="preserve"> in Table 1</w:t>
      </w:r>
      <w:r w:rsidR="00215939">
        <w:rPr>
          <w:lang w:val="en-US"/>
        </w:rPr>
        <w:t>, Table 2 and Table 3 for option A, option B-1-1 and option C, respectively</w:t>
      </w:r>
      <w:r w:rsidR="00643BD6">
        <w:rPr>
          <w:lang w:val="en-US"/>
        </w:rPr>
        <w:t>.</w:t>
      </w:r>
    </w:p>
    <w:p w14:paraId="1E400244" w14:textId="191094DD" w:rsidR="002E351D" w:rsidRDefault="002E351D" w:rsidP="00D83E9A">
      <w:pPr>
        <w:jc w:val="center"/>
        <w:rPr>
          <w:lang w:val="en-US"/>
        </w:rPr>
      </w:pPr>
      <w:r>
        <w:rPr>
          <w:rFonts w:hint="eastAsia"/>
          <w:lang w:val="en-US"/>
        </w:rPr>
        <w:t>T</w:t>
      </w:r>
      <w:r>
        <w:rPr>
          <w:lang w:val="en-US"/>
        </w:rPr>
        <w:t xml:space="preserve">able 1 Test case list for </w:t>
      </w:r>
      <w:r w:rsidR="003452F0">
        <w:rPr>
          <w:lang w:val="en-US"/>
        </w:rPr>
        <w:t>Option A</w:t>
      </w:r>
    </w:p>
    <w:tbl>
      <w:tblPr>
        <w:tblStyle w:val="afff5"/>
        <w:tblW w:w="0" w:type="auto"/>
        <w:tblInd w:w="0" w:type="dxa"/>
        <w:tblLook w:val="04A0" w:firstRow="1" w:lastRow="0" w:firstColumn="1" w:lastColumn="0" w:noHBand="0" w:noVBand="1"/>
      </w:tblPr>
      <w:tblGrid>
        <w:gridCol w:w="583"/>
        <w:gridCol w:w="6077"/>
        <w:gridCol w:w="1840"/>
        <w:gridCol w:w="1130"/>
      </w:tblGrid>
      <w:tr w:rsidR="003C12D2" w14:paraId="35BAE221" w14:textId="77777777" w:rsidTr="00215939">
        <w:tc>
          <w:tcPr>
            <w:tcW w:w="583" w:type="dxa"/>
          </w:tcPr>
          <w:p w14:paraId="7A9099CE" w14:textId="56B5D5F6" w:rsidR="003C12D2" w:rsidRDefault="003C12D2" w:rsidP="003C12D2">
            <w:pPr>
              <w:jc w:val="center"/>
              <w:rPr>
                <w:lang w:val="en-US"/>
              </w:rPr>
            </w:pPr>
            <w:r w:rsidRPr="002E351D">
              <w:rPr>
                <w:rFonts w:hint="eastAsia"/>
                <w:b/>
                <w:bCs/>
                <w:lang w:val="en-US" w:eastAsia="zh-CN"/>
              </w:rPr>
              <w:t>T</w:t>
            </w:r>
            <w:r w:rsidRPr="002E351D">
              <w:rPr>
                <w:b/>
                <w:bCs/>
                <w:lang w:val="en-US" w:eastAsia="zh-CN"/>
              </w:rPr>
              <w:t>est No.</w:t>
            </w:r>
          </w:p>
        </w:tc>
        <w:tc>
          <w:tcPr>
            <w:tcW w:w="6077" w:type="dxa"/>
          </w:tcPr>
          <w:p w14:paraId="18695F83" w14:textId="74C4B6F8" w:rsidR="003C12D2" w:rsidRDefault="003C12D2" w:rsidP="003C12D2">
            <w:pPr>
              <w:jc w:val="center"/>
              <w:rPr>
                <w:lang w:val="en-US"/>
              </w:rPr>
            </w:pPr>
            <w:r>
              <w:rPr>
                <w:b/>
                <w:bCs/>
                <w:lang w:val="en-US" w:eastAsia="zh-CN"/>
              </w:rPr>
              <w:t>Test</w:t>
            </w:r>
            <w:r w:rsidR="003452F0">
              <w:rPr>
                <w:b/>
                <w:bCs/>
                <w:lang w:val="en-US" w:eastAsia="zh-CN"/>
              </w:rPr>
              <w:t xml:space="preserve"> cases</w:t>
            </w:r>
          </w:p>
        </w:tc>
        <w:tc>
          <w:tcPr>
            <w:tcW w:w="1840" w:type="dxa"/>
          </w:tcPr>
          <w:p w14:paraId="1D81D8D1" w14:textId="0C87A9AD" w:rsidR="003C12D2" w:rsidRDefault="00E81CDE" w:rsidP="003C12D2">
            <w:pPr>
              <w:jc w:val="center"/>
              <w:rPr>
                <w:lang w:val="en-US"/>
              </w:rPr>
            </w:pPr>
            <w:r>
              <w:rPr>
                <w:b/>
                <w:bCs/>
                <w:lang w:val="en-US" w:eastAsia="zh-CN"/>
              </w:rPr>
              <w:t xml:space="preserve">Test </w:t>
            </w:r>
            <w:r w:rsidR="003C12D2">
              <w:rPr>
                <w:b/>
                <w:bCs/>
                <w:lang w:val="en-US" w:eastAsia="zh-CN"/>
              </w:rPr>
              <w:t>configuration</w:t>
            </w:r>
          </w:p>
        </w:tc>
        <w:tc>
          <w:tcPr>
            <w:tcW w:w="1130" w:type="dxa"/>
          </w:tcPr>
          <w:p w14:paraId="1967948F" w14:textId="0FE0C230" w:rsidR="003C12D2" w:rsidRDefault="003452F0" w:rsidP="003C12D2">
            <w:pPr>
              <w:jc w:val="center"/>
              <w:rPr>
                <w:lang w:val="en-US"/>
              </w:rPr>
            </w:pPr>
            <w:r>
              <w:rPr>
                <w:b/>
                <w:bCs/>
                <w:lang w:val="en-US" w:eastAsia="zh-CN"/>
              </w:rPr>
              <w:t>Section</w:t>
            </w:r>
          </w:p>
        </w:tc>
      </w:tr>
      <w:tr w:rsidR="003C12D2" w14:paraId="0760E709" w14:textId="77777777" w:rsidTr="00215939">
        <w:tc>
          <w:tcPr>
            <w:tcW w:w="583" w:type="dxa"/>
          </w:tcPr>
          <w:p w14:paraId="5D81DDF5" w14:textId="2C2BB3A9" w:rsidR="003C12D2" w:rsidRDefault="003452F0" w:rsidP="003C12D2">
            <w:pPr>
              <w:jc w:val="center"/>
              <w:rPr>
                <w:lang w:val="en-US"/>
              </w:rPr>
            </w:pPr>
            <w:r>
              <w:rPr>
                <w:rFonts w:hint="eastAsia"/>
                <w:lang w:val="en-US"/>
              </w:rPr>
              <w:lastRenderedPageBreak/>
              <w:t>1</w:t>
            </w:r>
          </w:p>
        </w:tc>
        <w:tc>
          <w:tcPr>
            <w:tcW w:w="6077" w:type="dxa"/>
          </w:tcPr>
          <w:p w14:paraId="5A2CF544" w14:textId="6BC13BFB" w:rsidR="003C12D2" w:rsidRDefault="003452F0" w:rsidP="0058028C">
            <w:pPr>
              <w:jc w:val="left"/>
              <w:rPr>
                <w:lang w:val="en-US"/>
              </w:rPr>
            </w:pPr>
            <w:r w:rsidRPr="001C0E1B">
              <w:t xml:space="preserve">Radio Link Monitoring Out-of-sync Test for FR1 </w:t>
            </w:r>
            <w:proofErr w:type="spellStart"/>
            <w:r w:rsidRPr="001C0E1B">
              <w:t>PCell</w:t>
            </w:r>
            <w:proofErr w:type="spellEnd"/>
            <w:r w:rsidRPr="001C0E1B">
              <w:t xml:space="preserve"> configured with CSI-RS-based RLM</w:t>
            </w:r>
            <w:r>
              <w:t xml:space="preserve"> </w:t>
            </w:r>
            <w:r w:rsidR="00215939" w:rsidRPr="007045F8">
              <w:rPr>
                <w:lang w:val="en-US"/>
              </w:rPr>
              <w:t xml:space="preserve">when </w:t>
            </w:r>
            <w:r w:rsidR="00215939">
              <w:t>CD-SSB is outside active BWP</w:t>
            </w:r>
          </w:p>
        </w:tc>
        <w:tc>
          <w:tcPr>
            <w:tcW w:w="1840" w:type="dxa"/>
          </w:tcPr>
          <w:p w14:paraId="4E388F8F" w14:textId="2F313B23" w:rsidR="003C12D2" w:rsidRDefault="00C950E0" w:rsidP="003452F0">
            <w:pPr>
              <w:spacing w:before="0" w:line="240" w:lineRule="auto"/>
              <w:rPr>
                <w:lang w:val="en-US"/>
              </w:rPr>
            </w:pPr>
            <w:r>
              <w:rPr>
                <w:lang w:val="en-US"/>
              </w:rPr>
              <w:t xml:space="preserve">Baseline: </w:t>
            </w:r>
            <w:r w:rsidRPr="001C0E1B">
              <w:t>A.6.5.1.</w:t>
            </w:r>
            <w:r w:rsidR="0058028C">
              <w:t>5</w:t>
            </w:r>
            <w:r>
              <w:t xml:space="preserve"> (</w:t>
            </w:r>
            <w:r w:rsidR="00E81CDE">
              <w:rPr>
                <w:rFonts w:hint="eastAsia"/>
                <w:lang w:val="en-US"/>
              </w:rPr>
              <w:t>F</w:t>
            </w:r>
            <w:r w:rsidR="00E81CDE">
              <w:rPr>
                <w:lang w:val="en-US"/>
              </w:rPr>
              <w:t>R1</w:t>
            </w:r>
            <w:r>
              <w:rPr>
                <w:lang w:val="en-US"/>
              </w:rPr>
              <w:t xml:space="preserve">, </w:t>
            </w:r>
            <w:r w:rsidR="003452F0">
              <w:rPr>
                <w:rFonts w:hint="eastAsia"/>
                <w:lang w:val="en-US"/>
              </w:rPr>
              <w:t>N</w:t>
            </w:r>
            <w:r w:rsidR="003452F0">
              <w:rPr>
                <w:lang w:val="en-US"/>
              </w:rPr>
              <w:t>o DRX</w:t>
            </w:r>
            <w:r>
              <w:rPr>
                <w:lang w:val="en-US"/>
              </w:rPr>
              <w:t>)</w:t>
            </w:r>
          </w:p>
          <w:p w14:paraId="09CA15D0" w14:textId="08CF000D" w:rsidR="003452F0" w:rsidRDefault="003452F0" w:rsidP="003452F0">
            <w:pPr>
              <w:spacing w:before="0" w:line="240" w:lineRule="auto"/>
              <w:rPr>
                <w:lang w:val="en-US"/>
              </w:rPr>
            </w:pPr>
          </w:p>
        </w:tc>
        <w:tc>
          <w:tcPr>
            <w:tcW w:w="1130" w:type="dxa"/>
          </w:tcPr>
          <w:p w14:paraId="28B37374" w14:textId="1D540352" w:rsidR="003C12D2" w:rsidRPr="003452F0" w:rsidRDefault="003452F0" w:rsidP="003C12D2">
            <w:pPr>
              <w:jc w:val="center"/>
              <w:rPr>
                <w:rFonts w:ascii="Times New Roman" w:hAnsi="Times New Roman"/>
                <w:lang w:val="en-US" w:eastAsia="zh-CN"/>
              </w:rPr>
            </w:pPr>
            <w:r w:rsidRPr="003452F0">
              <w:rPr>
                <w:rFonts w:ascii="Times New Roman" w:hAnsi="Times New Roman"/>
                <w:lang w:val="en-US" w:eastAsia="zh-CN"/>
              </w:rPr>
              <w:t>A.6.5.1.X1</w:t>
            </w:r>
          </w:p>
        </w:tc>
      </w:tr>
      <w:tr w:rsidR="00215939" w14:paraId="34F68F46" w14:textId="77777777" w:rsidTr="00215939">
        <w:tc>
          <w:tcPr>
            <w:tcW w:w="583" w:type="dxa"/>
          </w:tcPr>
          <w:p w14:paraId="2B8BF918" w14:textId="4B8501F4" w:rsidR="00215939" w:rsidRDefault="00215939" w:rsidP="00215939">
            <w:pPr>
              <w:jc w:val="center"/>
              <w:rPr>
                <w:lang w:val="en-US"/>
              </w:rPr>
            </w:pPr>
            <w:r>
              <w:rPr>
                <w:rFonts w:hint="eastAsia"/>
                <w:lang w:val="en-US"/>
              </w:rPr>
              <w:t>2</w:t>
            </w:r>
          </w:p>
        </w:tc>
        <w:tc>
          <w:tcPr>
            <w:tcW w:w="6077" w:type="dxa"/>
          </w:tcPr>
          <w:p w14:paraId="33DFE9BB" w14:textId="3F0C7D17" w:rsidR="00215939" w:rsidRDefault="00215939" w:rsidP="00215939">
            <w:pPr>
              <w:jc w:val="left"/>
              <w:rPr>
                <w:lang w:val="en-US"/>
              </w:rPr>
            </w:pPr>
            <w:r w:rsidRPr="001C0E1B">
              <w:t xml:space="preserve">Radio Link Monitoring </w:t>
            </w:r>
            <w:r>
              <w:t>In</w:t>
            </w:r>
            <w:r w:rsidRPr="001C0E1B">
              <w:t>-sync Test for FR</w:t>
            </w:r>
            <w:r>
              <w:t>2</w:t>
            </w:r>
            <w:r w:rsidRPr="001C0E1B">
              <w:t xml:space="preserve"> </w:t>
            </w:r>
            <w:proofErr w:type="spellStart"/>
            <w:r w:rsidRPr="001C0E1B">
              <w:t>PCell</w:t>
            </w:r>
            <w:proofErr w:type="spellEnd"/>
            <w:r w:rsidRPr="001C0E1B">
              <w:t xml:space="preserve"> configured with CSI-RS-based RLM</w:t>
            </w:r>
            <w:r>
              <w:t xml:space="preserve"> </w:t>
            </w:r>
            <w:r w:rsidRPr="007045F8">
              <w:rPr>
                <w:lang w:val="en-US"/>
              </w:rPr>
              <w:t xml:space="preserve">when </w:t>
            </w:r>
            <w:r>
              <w:t>CD-SSB is outside active BWP</w:t>
            </w:r>
          </w:p>
        </w:tc>
        <w:tc>
          <w:tcPr>
            <w:tcW w:w="1840" w:type="dxa"/>
          </w:tcPr>
          <w:p w14:paraId="0D49C442" w14:textId="0A9DCE38" w:rsidR="00215939" w:rsidRDefault="00215939" w:rsidP="00215939">
            <w:pPr>
              <w:spacing w:before="0" w:line="240" w:lineRule="auto"/>
              <w:rPr>
                <w:lang w:val="en-US"/>
              </w:rPr>
            </w:pPr>
            <w:r>
              <w:rPr>
                <w:lang w:val="en-US"/>
              </w:rPr>
              <w:t xml:space="preserve">Baseline: </w:t>
            </w:r>
            <w:r w:rsidRPr="001C0E1B">
              <w:t>A.</w:t>
            </w:r>
            <w:r>
              <w:t>7</w:t>
            </w:r>
            <w:r w:rsidRPr="001C0E1B">
              <w:t>.5.1.</w:t>
            </w:r>
            <w:r>
              <w:t>6 (</w:t>
            </w:r>
            <w:r>
              <w:rPr>
                <w:rFonts w:hint="eastAsia"/>
                <w:lang w:val="en-US"/>
              </w:rPr>
              <w:t>F</w:t>
            </w:r>
            <w:r>
              <w:rPr>
                <w:lang w:val="en-US"/>
              </w:rPr>
              <w:t xml:space="preserve">R2, </w:t>
            </w:r>
            <w:r>
              <w:rPr>
                <w:rFonts w:hint="eastAsia"/>
                <w:lang w:val="en-US"/>
              </w:rPr>
              <w:t>N</w:t>
            </w:r>
            <w:r>
              <w:rPr>
                <w:lang w:val="en-US"/>
              </w:rPr>
              <w:t>o DRX)</w:t>
            </w:r>
          </w:p>
          <w:p w14:paraId="301686DF" w14:textId="48A54EDB" w:rsidR="00215939" w:rsidRDefault="00215939" w:rsidP="00215939">
            <w:pPr>
              <w:jc w:val="left"/>
              <w:rPr>
                <w:lang w:val="en-US"/>
              </w:rPr>
            </w:pPr>
          </w:p>
        </w:tc>
        <w:tc>
          <w:tcPr>
            <w:tcW w:w="1130" w:type="dxa"/>
          </w:tcPr>
          <w:p w14:paraId="6B40EDFA" w14:textId="5AFA6AE8" w:rsidR="00215939" w:rsidRDefault="00215939" w:rsidP="00215939">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.5.1.X1</w:t>
            </w:r>
          </w:p>
        </w:tc>
      </w:tr>
      <w:tr w:rsidR="00215939" w14:paraId="1419ECDE" w14:textId="77777777" w:rsidTr="00215939">
        <w:tc>
          <w:tcPr>
            <w:tcW w:w="583" w:type="dxa"/>
          </w:tcPr>
          <w:p w14:paraId="71E34938" w14:textId="223BFA81" w:rsidR="00215939" w:rsidRDefault="00215939" w:rsidP="00215939">
            <w:pPr>
              <w:jc w:val="center"/>
              <w:rPr>
                <w:lang w:val="en-US"/>
              </w:rPr>
            </w:pPr>
            <w:r>
              <w:rPr>
                <w:rFonts w:hint="eastAsia"/>
                <w:lang w:val="en-US"/>
              </w:rPr>
              <w:t>3</w:t>
            </w:r>
          </w:p>
        </w:tc>
        <w:tc>
          <w:tcPr>
            <w:tcW w:w="6077" w:type="dxa"/>
          </w:tcPr>
          <w:p w14:paraId="377CCC8D" w14:textId="2CFD217F" w:rsidR="00215939" w:rsidRDefault="00215939" w:rsidP="00215939">
            <w:pPr>
              <w:jc w:val="left"/>
              <w:rPr>
                <w:lang w:val="en-US"/>
              </w:rPr>
            </w:pPr>
            <w:r w:rsidRPr="0058028C">
              <w:rPr>
                <w:lang w:val="en-US"/>
              </w:rPr>
              <w:t xml:space="preserve">Beam Failure Detection and Link Recovery Test for FR1 </w:t>
            </w:r>
            <w:proofErr w:type="spellStart"/>
            <w:r w:rsidRPr="0058028C">
              <w:rPr>
                <w:lang w:val="en-US"/>
              </w:rPr>
              <w:t>PCell</w:t>
            </w:r>
            <w:proofErr w:type="spellEnd"/>
            <w:r w:rsidRPr="0058028C">
              <w:rPr>
                <w:lang w:val="en-US"/>
              </w:rPr>
              <w:t xml:space="preserve"> configured with </w:t>
            </w:r>
            <w:r>
              <w:rPr>
                <w:lang w:val="en-US"/>
              </w:rPr>
              <w:t>CSI-RS</w:t>
            </w:r>
            <w:r w:rsidRPr="0058028C">
              <w:rPr>
                <w:lang w:val="en-US"/>
              </w:rPr>
              <w:t xml:space="preserve">-based BFD </w:t>
            </w:r>
            <w:r w:rsidR="006E5E0B">
              <w:rPr>
                <w:lang w:val="en-US"/>
              </w:rPr>
              <w:t xml:space="preserve">and LR </w:t>
            </w:r>
            <w:r w:rsidRPr="007045F8">
              <w:rPr>
                <w:lang w:val="en-US"/>
              </w:rPr>
              <w:t xml:space="preserve">when </w:t>
            </w:r>
            <w:r>
              <w:t>CD-SSB is outside active BWP</w:t>
            </w:r>
          </w:p>
        </w:tc>
        <w:tc>
          <w:tcPr>
            <w:tcW w:w="1840" w:type="dxa"/>
          </w:tcPr>
          <w:p w14:paraId="49C00394" w14:textId="4917898A" w:rsidR="00215939" w:rsidRDefault="00215939" w:rsidP="00215939">
            <w:pPr>
              <w:spacing w:before="0" w:line="240" w:lineRule="auto"/>
              <w:rPr>
                <w:lang w:val="en-US"/>
              </w:rPr>
            </w:pPr>
            <w:r>
              <w:rPr>
                <w:lang w:val="en-US"/>
              </w:rPr>
              <w:t xml:space="preserve">Baseline: </w:t>
            </w:r>
            <w:r w:rsidRPr="001C0E1B">
              <w:t>A.6.5.</w:t>
            </w:r>
            <w:r>
              <w:t>5</w:t>
            </w:r>
            <w:r w:rsidRPr="001C0E1B">
              <w:t>.</w:t>
            </w:r>
            <w:r>
              <w:t>5 (</w:t>
            </w:r>
            <w:r>
              <w:rPr>
                <w:rFonts w:hint="eastAsia"/>
                <w:lang w:val="en-US"/>
              </w:rPr>
              <w:t>F</w:t>
            </w:r>
            <w:r>
              <w:rPr>
                <w:lang w:val="en-US"/>
              </w:rPr>
              <w:t xml:space="preserve">R1, </w:t>
            </w:r>
            <w:r>
              <w:rPr>
                <w:rFonts w:hint="eastAsia"/>
                <w:lang w:val="en-US"/>
              </w:rPr>
              <w:t>N</w:t>
            </w:r>
            <w:r>
              <w:rPr>
                <w:lang w:val="en-US"/>
              </w:rPr>
              <w:t>o DRX)</w:t>
            </w:r>
          </w:p>
        </w:tc>
        <w:tc>
          <w:tcPr>
            <w:tcW w:w="1130" w:type="dxa"/>
          </w:tcPr>
          <w:p w14:paraId="6656341B" w14:textId="4F336B1F" w:rsidR="00215939" w:rsidRDefault="00215939" w:rsidP="00215939">
            <w:pPr>
              <w:jc w:val="center"/>
              <w:rPr>
                <w:lang w:val="en-US"/>
              </w:rPr>
            </w:pPr>
            <w:r w:rsidRPr="003452F0">
              <w:rPr>
                <w:rFonts w:ascii="Times New Roman" w:hAnsi="Times New Roman"/>
                <w:lang w:val="en-US" w:eastAsia="zh-CN"/>
              </w:rPr>
              <w:t>A.6.5.</w:t>
            </w:r>
            <w:r>
              <w:rPr>
                <w:rFonts w:ascii="Times New Roman" w:hAnsi="Times New Roman"/>
                <w:lang w:val="en-US" w:eastAsia="zh-CN"/>
              </w:rPr>
              <w:t>5</w:t>
            </w:r>
            <w:r w:rsidRPr="003452F0">
              <w:rPr>
                <w:rFonts w:ascii="Times New Roman" w:hAnsi="Times New Roman"/>
                <w:lang w:val="en-US" w:eastAsia="zh-CN"/>
              </w:rPr>
              <w:t>.X1</w:t>
            </w:r>
          </w:p>
        </w:tc>
      </w:tr>
      <w:tr w:rsidR="00215939" w14:paraId="09E461B7" w14:textId="77777777" w:rsidTr="00215939">
        <w:tc>
          <w:tcPr>
            <w:tcW w:w="583" w:type="dxa"/>
          </w:tcPr>
          <w:p w14:paraId="41A0BA32" w14:textId="7205ECB2" w:rsidR="00215939" w:rsidRDefault="00215939" w:rsidP="00215939">
            <w:pPr>
              <w:jc w:val="center"/>
              <w:rPr>
                <w:lang w:val="en-US"/>
              </w:rPr>
            </w:pPr>
            <w:r>
              <w:rPr>
                <w:rFonts w:hint="eastAsia"/>
                <w:lang w:val="en-US"/>
              </w:rPr>
              <w:t>4</w:t>
            </w:r>
          </w:p>
        </w:tc>
        <w:tc>
          <w:tcPr>
            <w:tcW w:w="6077" w:type="dxa"/>
          </w:tcPr>
          <w:p w14:paraId="4E13D6D2" w14:textId="78AD317A" w:rsidR="00215939" w:rsidRDefault="00215939" w:rsidP="00215939">
            <w:pPr>
              <w:jc w:val="left"/>
              <w:rPr>
                <w:lang w:val="en-US"/>
              </w:rPr>
            </w:pPr>
            <w:r w:rsidRPr="0058028C">
              <w:rPr>
                <w:lang w:val="en-US"/>
              </w:rPr>
              <w:t>Beam Failure Detection and Link Recovery Test for FR</w:t>
            </w:r>
            <w:r>
              <w:rPr>
                <w:lang w:val="en-US"/>
              </w:rPr>
              <w:t>2</w:t>
            </w:r>
            <w:r w:rsidRPr="0058028C">
              <w:rPr>
                <w:lang w:val="en-US"/>
              </w:rPr>
              <w:t xml:space="preserve"> </w:t>
            </w:r>
            <w:proofErr w:type="spellStart"/>
            <w:r w:rsidRPr="0058028C">
              <w:rPr>
                <w:lang w:val="en-US"/>
              </w:rPr>
              <w:t>PCell</w:t>
            </w:r>
            <w:proofErr w:type="spellEnd"/>
            <w:r w:rsidRPr="0058028C">
              <w:rPr>
                <w:lang w:val="en-US"/>
              </w:rPr>
              <w:t xml:space="preserve"> configured with </w:t>
            </w:r>
            <w:r>
              <w:rPr>
                <w:lang w:val="en-US"/>
              </w:rPr>
              <w:t>CSI-RS</w:t>
            </w:r>
            <w:r w:rsidRPr="0058028C">
              <w:rPr>
                <w:lang w:val="en-US"/>
              </w:rPr>
              <w:t xml:space="preserve">-based BFD </w:t>
            </w:r>
            <w:r>
              <w:rPr>
                <w:lang w:val="en-US"/>
              </w:rPr>
              <w:t xml:space="preserve">and LR </w:t>
            </w:r>
            <w:r w:rsidRPr="007045F8">
              <w:rPr>
                <w:lang w:val="en-US"/>
              </w:rPr>
              <w:t xml:space="preserve">when </w:t>
            </w:r>
            <w:r>
              <w:t>CD-SSB is outside active BWP</w:t>
            </w:r>
          </w:p>
        </w:tc>
        <w:tc>
          <w:tcPr>
            <w:tcW w:w="1840" w:type="dxa"/>
          </w:tcPr>
          <w:p w14:paraId="6A251B24" w14:textId="3195562B" w:rsidR="00215939" w:rsidRDefault="00215939" w:rsidP="00215939">
            <w:pPr>
              <w:spacing w:before="0" w:line="240" w:lineRule="auto"/>
              <w:rPr>
                <w:lang w:val="en-US"/>
              </w:rPr>
            </w:pPr>
            <w:r>
              <w:rPr>
                <w:lang w:val="en-US"/>
              </w:rPr>
              <w:t xml:space="preserve">Baseline: </w:t>
            </w:r>
            <w:r w:rsidRPr="001C0E1B">
              <w:t>A.</w:t>
            </w:r>
            <w:r>
              <w:t>7</w:t>
            </w:r>
            <w:r w:rsidRPr="001C0E1B">
              <w:t>.5.</w:t>
            </w:r>
            <w:r>
              <w:t>5</w:t>
            </w:r>
            <w:r w:rsidRPr="001C0E1B">
              <w:t>.</w:t>
            </w:r>
            <w:r>
              <w:t>3 (</w:t>
            </w:r>
            <w:r>
              <w:rPr>
                <w:rFonts w:hint="eastAsia"/>
                <w:lang w:val="en-US"/>
              </w:rPr>
              <w:t>F</w:t>
            </w:r>
            <w:r>
              <w:rPr>
                <w:lang w:val="en-US"/>
              </w:rPr>
              <w:t xml:space="preserve">R2, </w:t>
            </w:r>
            <w:r>
              <w:rPr>
                <w:rFonts w:hint="eastAsia"/>
                <w:lang w:val="en-US"/>
              </w:rPr>
              <w:t>N</w:t>
            </w:r>
            <w:r>
              <w:rPr>
                <w:lang w:val="en-US"/>
              </w:rPr>
              <w:t>o DRX)</w:t>
            </w:r>
          </w:p>
        </w:tc>
        <w:tc>
          <w:tcPr>
            <w:tcW w:w="1130" w:type="dxa"/>
          </w:tcPr>
          <w:p w14:paraId="2C8F20A7" w14:textId="04E5CEA3" w:rsidR="00215939" w:rsidRDefault="00215939" w:rsidP="00215939">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.5.</w:t>
            </w:r>
            <w:r>
              <w:rPr>
                <w:rFonts w:ascii="Times New Roman" w:hAnsi="Times New Roman"/>
                <w:lang w:val="en-US" w:eastAsia="zh-CN"/>
              </w:rPr>
              <w:t>5</w:t>
            </w:r>
            <w:r w:rsidRPr="003452F0">
              <w:rPr>
                <w:rFonts w:ascii="Times New Roman" w:hAnsi="Times New Roman"/>
                <w:lang w:val="en-US" w:eastAsia="zh-CN"/>
              </w:rPr>
              <w:t>.X1</w:t>
            </w:r>
          </w:p>
        </w:tc>
      </w:tr>
      <w:tr w:rsidR="00215939" w14:paraId="7274FACE" w14:textId="77777777" w:rsidTr="00215939">
        <w:tc>
          <w:tcPr>
            <w:tcW w:w="583" w:type="dxa"/>
          </w:tcPr>
          <w:p w14:paraId="1985620E" w14:textId="68564D97" w:rsidR="00215939" w:rsidRDefault="00215939" w:rsidP="00215939">
            <w:pPr>
              <w:jc w:val="center"/>
              <w:rPr>
                <w:lang w:val="en-US"/>
              </w:rPr>
            </w:pPr>
            <w:r>
              <w:rPr>
                <w:rFonts w:hint="eastAsia"/>
                <w:lang w:val="en-US"/>
              </w:rPr>
              <w:t>5</w:t>
            </w:r>
          </w:p>
        </w:tc>
        <w:tc>
          <w:tcPr>
            <w:tcW w:w="6077" w:type="dxa"/>
          </w:tcPr>
          <w:p w14:paraId="2D0F6BE2" w14:textId="33E45B84" w:rsidR="00215939" w:rsidRDefault="00215939" w:rsidP="00215939">
            <w:pPr>
              <w:jc w:val="left"/>
              <w:rPr>
                <w:lang w:val="en-US"/>
              </w:rPr>
            </w:pPr>
            <w:r w:rsidRPr="001C0E1B">
              <w:rPr>
                <w:snapToGrid w:val="0"/>
              </w:rPr>
              <w:t xml:space="preserve">CSI-RS based L1-RSRP measurement when </w:t>
            </w:r>
            <w:r>
              <w:t>CD-SSB is outside active BWP</w:t>
            </w:r>
          </w:p>
        </w:tc>
        <w:tc>
          <w:tcPr>
            <w:tcW w:w="1840" w:type="dxa"/>
          </w:tcPr>
          <w:p w14:paraId="43AA8ACD" w14:textId="01CD0715" w:rsidR="00215939" w:rsidRDefault="00215939" w:rsidP="00215939">
            <w:pPr>
              <w:spacing w:before="0" w:line="240" w:lineRule="auto"/>
              <w:rPr>
                <w:lang w:val="en-US"/>
              </w:rPr>
            </w:pPr>
            <w:r>
              <w:rPr>
                <w:lang w:val="en-US"/>
              </w:rPr>
              <w:t xml:space="preserve">Baseline: </w:t>
            </w:r>
            <w:r w:rsidRPr="001C0E1B">
              <w:t>A.6.</w:t>
            </w:r>
            <w:r>
              <w:t>6</w:t>
            </w:r>
            <w:r w:rsidRPr="001C0E1B">
              <w:t>.</w:t>
            </w:r>
            <w:r>
              <w:t>4</w:t>
            </w:r>
            <w:r w:rsidRPr="001C0E1B">
              <w:t>.</w:t>
            </w:r>
            <w:r>
              <w:t>3 (</w:t>
            </w:r>
            <w:r>
              <w:rPr>
                <w:rFonts w:hint="eastAsia"/>
                <w:lang w:val="en-US"/>
              </w:rPr>
              <w:t>F</w:t>
            </w:r>
            <w:r>
              <w:rPr>
                <w:lang w:val="en-US"/>
              </w:rPr>
              <w:t xml:space="preserve">R1, </w:t>
            </w:r>
            <w:r>
              <w:rPr>
                <w:rFonts w:hint="eastAsia"/>
                <w:lang w:val="en-US"/>
              </w:rPr>
              <w:t>N</w:t>
            </w:r>
            <w:r>
              <w:rPr>
                <w:lang w:val="en-US"/>
              </w:rPr>
              <w:t>o DRX)</w:t>
            </w:r>
          </w:p>
        </w:tc>
        <w:tc>
          <w:tcPr>
            <w:tcW w:w="1130" w:type="dxa"/>
          </w:tcPr>
          <w:p w14:paraId="009BC22D" w14:textId="13555855" w:rsidR="00215939" w:rsidRDefault="00215939" w:rsidP="00215939">
            <w:pPr>
              <w:jc w:val="center"/>
              <w:rPr>
                <w:lang w:val="en-US"/>
              </w:rPr>
            </w:pPr>
            <w:r w:rsidRPr="003452F0">
              <w:rPr>
                <w:rFonts w:ascii="Times New Roman" w:hAnsi="Times New Roman"/>
                <w:lang w:val="en-US" w:eastAsia="zh-CN"/>
              </w:rPr>
              <w:t>A.6.</w:t>
            </w:r>
            <w:r>
              <w:rPr>
                <w:rFonts w:ascii="Times New Roman" w:hAnsi="Times New Roman"/>
                <w:lang w:val="en-US" w:eastAsia="zh-CN"/>
              </w:rPr>
              <w:t>6</w:t>
            </w:r>
            <w:r w:rsidRPr="003452F0">
              <w:rPr>
                <w:rFonts w:ascii="Times New Roman" w:hAnsi="Times New Roman"/>
                <w:lang w:val="en-US" w:eastAsia="zh-CN"/>
              </w:rPr>
              <w:t>.</w:t>
            </w:r>
            <w:r>
              <w:rPr>
                <w:rFonts w:ascii="Times New Roman" w:hAnsi="Times New Roman"/>
                <w:lang w:val="en-US" w:eastAsia="zh-CN"/>
              </w:rPr>
              <w:t>4</w:t>
            </w:r>
            <w:r w:rsidRPr="003452F0">
              <w:rPr>
                <w:rFonts w:ascii="Times New Roman" w:hAnsi="Times New Roman"/>
                <w:lang w:val="en-US" w:eastAsia="zh-CN"/>
              </w:rPr>
              <w:t>.X1</w:t>
            </w:r>
          </w:p>
        </w:tc>
      </w:tr>
      <w:tr w:rsidR="00215939" w14:paraId="18FFBFDD" w14:textId="77777777" w:rsidTr="00215939">
        <w:tc>
          <w:tcPr>
            <w:tcW w:w="583" w:type="dxa"/>
          </w:tcPr>
          <w:p w14:paraId="0CC6B577" w14:textId="51EB8D78" w:rsidR="00215939" w:rsidRDefault="00215939" w:rsidP="00215939">
            <w:pPr>
              <w:jc w:val="center"/>
              <w:rPr>
                <w:lang w:val="en-US"/>
              </w:rPr>
            </w:pPr>
            <w:r>
              <w:rPr>
                <w:rFonts w:hint="eastAsia"/>
                <w:lang w:val="en-US"/>
              </w:rPr>
              <w:t>6</w:t>
            </w:r>
          </w:p>
        </w:tc>
        <w:tc>
          <w:tcPr>
            <w:tcW w:w="6077" w:type="dxa"/>
          </w:tcPr>
          <w:p w14:paraId="3E2C4237" w14:textId="048C39C8" w:rsidR="00215939" w:rsidRDefault="00215939" w:rsidP="00215939">
            <w:pPr>
              <w:jc w:val="left"/>
              <w:rPr>
                <w:lang w:val="en-US"/>
              </w:rPr>
            </w:pPr>
            <w:r w:rsidRPr="001C0E1B">
              <w:rPr>
                <w:snapToGrid w:val="0"/>
              </w:rPr>
              <w:t xml:space="preserve">CSI-RS based L1-RSRP measurement when </w:t>
            </w:r>
            <w:r>
              <w:t>CD-SSB is outside active BWP</w:t>
            </w:r>
          </w:p>
        </w:tc>
        <w:tc>
          <w:tcPr>
            <w:tcW w:w="1840" w:type="dxa"/>
          </w:tcPr>
          <w:p w14:paraId="42F5035C" w14:textId="25E60F03" w:rsidR="00215939" w:rsidRDefault="00215939" w:rsidP="00215939">
            <w:pPr>
              <w:spacing w:before="0" w:line="240" w:lineRule="auto"/>
              <w:rPr>
                <w:lang w:val="en-US"/>
              </w:rPr>
            </w:pPr>
            <w:r>
              <w:rPr>
                <w:lang w:val="en-US"/>
              </w:rPr>
              <w:t xml:space="preserve">Baseline: </w:t>
            </w:r>
            <w:r w:rsidRPr="001C0E1B">
              <w:t>A.</w:t>
            </w:r>
            <w:r>
              <w:t>7</w:t>
            </w:r>
            <w:r w:rsidRPr="001C0E1B">
              <w:t>.</w:t>
            </w:r>
            <w:r>
              <w:t>6</w:t>
            </w:r>
            <w:r w:rsidRPr="001C0E1B">
              <w:t>.</w:t>
            </w:r>
            <w:r w:rsidR="00A23C79">
              <w:t>3</w:t>
            </w:r>
            <w:r w:rsidRPr="001C0E1B">
              <w:t>.</w:t>
            </w:r>
            <w:r>
              <w:t>3 (</w:t>
            </w:r>
            <w:r>
              <w:rPr>
                <w:rFonts w:hint="eastAsia"/>
                <w:lang w:val="en-US"/>
              </w:rPr>
              <w:t>F</w:t>
            </w:r>
            <w:r>
              <w:rPr>
                <w:lang w:val="en-US"/>
              </w:rPr>
              <w:t xml:space="preserve">R2, </w:t>
            </w:r>
            <w:r>
              <w:rPr>
                <w:rFonts w:hint="eastAsia"/>
                <w:lang w:val="en-US"/>
              </w:rPr>
              <w:t>N</w:t>
            </w:r>
            <w:r>
              <w:rPr>
                <w:lang w:val="en-US"/>
              </w:rPr>
              <w:t>o DRX)</w:t>
            </w:r>
          </w:p>
        </w:tc>
        <w:tc>
          <w:tcPr>
            <w:tcW w:w="1130" w:type="dxa"/>
          </w:tcPr>
          <w:p w14:paraId="4C8EAFEC" w14:textId="2E72FF27" w:rsidR="00215939" w:rsidRDefault="00215939" w:rsidP="00215939">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w:t>
            </w:r>
            <w:r>
              <w:rPr>
                <w:rFonts w:ascii="Times New Roman" w:hAnsi="Times New Roman"/>
                <w:lang w:val="en-US" w:eastAsia="zh-CN"/>
              </w:rPr>
              <w:t>6</w:t>
            </w:r>
            <w:r w:rsidRPr="003452F0">
              <w:rPr>
                <w:rFonts w:ascii="Times New Roman" w:hAnsi="Times New Roman"/>
                <w:lang w:val="en-US" w:eastAsia="zh-CN"/>
              </w:rPr>
              <w:t>.</w:t>
            </w:r>
            <w:r w:rsidR="00A23C79">
              <w:rPr>
                <w:rFonts w:ascii="Times New Roman" w:hAnsi="Times New Roman"/>
                <w:lang w:val="en-US" w:eastAsia="zh-CN"/>
              </w:rPr>
              <w:t>3</w:t>
            </w:r>
            <w:r w:rsidRPr="003452F0">
              <w:rPr>
                <w:rFonts w:ascii="Times New Roman" w:hAnsi="Times New Roman"/>
                <w:lang w:val="en-US" w:eastAsia="zh-CN"/>
              </w:rPr>
              <w:t>.X1</w:t>
            </w:r>
          </w:p>
        </w:tc>
      </w:tr>
      <w:tr w:rsidR="00215939" w14:paraId="6CB91379" w14:textId="77777777" w:rsidTr="00215939">
        <w:tc>
          <w:tcPr>
            <w:tcW w:w="583" w:type="dxa"/>
          </w:tcPr>
          <w:p w14:paraId="26702D92" w14:textId="549F18D9" w:rsidR="00215939" w:rsidRDefault="00215939" w:rsidP="00215939">
            <w:pPr>
              <w:jc w:val="center"/>
              <w:rPr>
                <w:lang w:val="en-US"/>
              </w:rPr>
            </w:pPr>
            <w:r>
              <w:rPr>
                <w:rFonts w:hint="eastAsia"/>
                <w:lang w:val="en-US"/>
              </w:rPr>
              <w:t>7</w:t>
            </w:r>
          </w:p>
        </w:tc>
        <w:tc>
          <w:tcPr>
            <w:tcW w:w="6077" w:type="dxa"/>
          </w:tcPr>
          <w:p w14:paraId="3890FAEE" w14:textId="6D53D203" w:rsidR="00215939" w:rsidRDefault="00215939" w:rsidP="00215939">
            <w:pPr>
              <w:jc w:val="left"/>
              <w:rPr>
                <w:lang w:val="en-US"/>
              </w:rPr>
            </w:pPr>
            <w:r w:rsidRPr="007045F8">
              <w:rPr>
                <w:lang w:val="en-US"/>
              </w:rPr>
              <w:t xml:space="preserve">L1-SINR measurement with CSI-RS based CMR and dedicated IMR configured when </w:t>
            </w:r>
            <w:r>
              <w:t>CD-SSB is outside active BWP</w:t>
            </w:r>
          </w:p>
        </w:tc>
        <w:tc>
          <w:tcPr>
            <w:tcW w:w="1840" w:type="dxa"/>
          </w:tcPr>
          <w:p w14:paraId="2CF73B7A" w14:textId="3A539143" w:rsidR="00215939" w:rsidRDefault="00215939" w:rsidP="00215939">
            <w:pPr>
              <w:spacing w:before="0" w:line="240" w:lineRule="auto"/>
              <w:rPr>
                <w:lang w:val="en-US"/>
              </w:rPr>
            </w:pPr>
            <w:r>
              <w:rPr>
                <w:lang w:val="en-US"/>
              </w:rPr>
              <w:t xml:space="preserve">Baseline: </w:t>
            </w:r>
            <w:r w:rsidRPr="001C0E1B">
              <w:t>A.6.</w:t>
            </w:r>
            <w:r>
              <w:t>6</w:t>
            </w:r>
            <w:r w:rsidRPr="001C0E1B">
              <w:t>.</w:t>
            </w:r>
            <w:r>
              <w:t>8</w:t>
            </w:r>
            <w:r w:rsidRPr="001C0E1B">
              <w:t>.</w:t>
            </w:r>
            <w:r>
              <w:t>3 (</w:t>
            </w:r>
            <w:r>
              <w:rPr>
                <w:rFonts w:hint="eastAsia"/>
                <w:lang w:val="en-US"/>
              </w:rPr>
              <w:t>F</w:t>
            </w:r>
            <w:r>
              <w:rPr>
                <w:lang w:val="en-US"/>
              </w:rPr>
              <w:t xml:space="preserve">R1, </w:t>
            </w:r>
            <w:r>
              <w:rPr>
                <w:rFonts w:hint="eastAsia"/>
                <w:lang w:val="en-US"/>
              </w:rPr>
              <w:t>N</w:t>
            </w:r>
            <w:r>
              <w:rPr>
                <w:lang w:val="en-US"/>
              </w:rPr>
              <w:t>o DRX)</w:t>
            </w:r>
          </w:p>
        </w:tc>
        <w:tc>
          <w:tcPr>
            <w:tcW w:w="1130" w:type="dxa"/>
          </w:tcPr>
          <w:p w14:paraId="23B187F2" w14:textId="06A72749" w:rsidR="00215939" w:rsidRDefault="00215939" w:rsidP="00215939">
            <w:pPr>
              <w:jc w:val="center"/>
              <w:rPr>
                <w:lang w:val="en-US"/>
              </w:rPr>
            </w:pPr>
            <w:r w:rsidRPr="003452F0">
              <w:rPr>
                <w:rFonts w:ascii="Times New Roman" w:hAnsi="Times New Roman"/>
                <w:lang w:val="en-US" w:eastAsia="zh-CN"/>
              </w:rPr>
              <w:t>A.6.</w:t>
            </w:r>
            <w:r>
              <w:rPr>
                <w:rFonts w:ascii="Times New Roman" w:hAnsi="Times New Roman"/>
                <w:lang w:val="en-US" w:eastAsia="zh-CN"/>
              </w:rPr>
              <w:t>6</w:t>
            </w:r>
            <w:r w:rsidRPr="003452F0">
              <w:rPr>
                <w:rFonts w:ascii="Times New Roman" w:hAnsi="Times New Roman"/>
                <w:lang w:val="en-US" w:eastAsia="zh-CN"/>
              </w:rPr>
              <w:t>.</w:t>
            </w:r>
            <w:r>
              <w:rPr>
                <w:rFonts w:ascii="Times New Roman" w:hAnsi="Times New Roman"/>
                <w:lang w:val="en-US" w:eastAsia="zh-CN"/>
              </w:rPr>
              <w:t>8</w:t>
            </w:r>
            <w:r w:rsidRPr="003452F0">
              <w:rPr>
                <w:rFonts w:ascii="Times New Roman" w:hAnsi="Times New Roman"/>
                <w:lang w:val="en-US" w:eastAsia="zh-CN"/>
              </w:rPr>
              <w:t>.X1</w:t>
            </w:r>
          </w:p>
        </w:tc>
      </w:tr>
      <w:tr w:rsidR="00215939" w14:paraId="1B24E50D" w14:textId="77777777" w:rsidTr="00215939">
        <w:tc>
          <w:tcPr>
            <w:tcW w:w="583" w:type="dxa"/>
          </w:tcPr>
          <w:p w14:paraId="63186728" w14:textId="76891804" w:rsidR="00215939" w:rsidRDefault="00215939" w:rsidP="00215939">
            <w:pPr>
              <w:jc w:val="center"/>
              <w:rPr>
                <w:lang w:val="en-US"/>
              </w:rPr>
            </w:pPr>
            <w:r>
              <w:rPr>
                <w:rFonts w:hint="eastAsia"/>
                <w:lang w:val="en-US"/>
              </w:rPr>
              <w:t>8</w:t>
            </w:r>
          </w:p>
        </w:tc>
        <w:tc>
          <w:tcPr>
            <w:tcW w:w="6077" w:type="dxa"/>
          </w:tcPr>
          <w:p w14:paraId="3A3A6709" w14:textId="55961007" w:rsidR="00215939" w:rsidRDefault="00215939" w:rsidP="00215939">
            <w:pPr>
              <w:rPr>
                <w:lang w:val="en-US"/>
              </w:rPr>
            </w:pPr>
            <w:r w:rsidRPr="007045F8">
              <w:rPr>
                <w:lang w:val="en-US"/>
              </w:rPr>
              <w:t xml:space="preserve">L1-SINR measurement with CSI-RS based CMR and no dedicated IMR configured when </w:t>
            </w:r>
            <w:r>
              <w:t>CD-SSB is outside active BWP</w:t>
            </w:r>
          </w:p>
        </w:tc>
        <w:tc>
          <w:tcPr>
            <w:tcW w:w="1840" w:type="dxa"/>
          </w:tcPr>
          <w:p w14:paraId="6D8FA79F" w14:textId="7E41B898" w:rsidR="00215939" w:rsidRDefault="00215939" w:rsidP="00215939">
            <w:pPr>
              <w:spacing w:before="0" w:line="240" w:lineRule="auto"/>
              <w:rPr>
                <w:lang w:val="en-US"/>
              </w:rPr>
            </w:pPr>
            <w:r>
              <w:rPr>
                <w:lang w:val="en-US"/>
              </w:rPr>
              <w:t xml:space="preserve">Baseline: </w:t>
            </w:r>
            <w:r w:rsidRPr="001C0E1B">
              <w:t>A.</w:t>
            </w:r>
            <w:r>
              <w:t>7</w:t>
            </w:r>
            <w:r w:rsidRPr="001C0E1B">
              <w:t>.</w:t>
            </w:r>
            <w:r>
              <w:t>6</w:t>
            </w:r>
            <w:r w:rsidRPr="001C0E1B">
              <w:t>.</w:t>
            </w:r>
            <w:r>
              <w:t>6</w:t>
            </w:r>
            <w:r w:rsidRPr="001C0E1B">
              <w:t>.</w:t>
            </w:r>
            <w:r>
              <w:t>1 (</w:t>
            </w:r>
            <w:r>
              <w:rPr>
                <w:rFonts w:hint="eastAsia"/>
                <w:lang w:val="en-US"/>
              </w:rPr>
              <w:t>F</w:t>
            </w:r>
            <w:r>
              <w:rPr>
                <w:lang w:val="en-US"/>
              </w:rPr>
              <w:t xml:space="preserve">R2, </w:t>
            </w:r>
            <w:r>
              <w:rPr>
                <w:rFonts w:hint="eastAsia"/>
                <w:lang w:val="en-US"/>
              </w:rPr>
              <w:t>N</w:t>
            </w:r>
            <w:r>
              <w:rPr>
                <w:lang w:val="en-US"/>
              </w:rPr>
              <w:t>o DRX)</w:t>
            </w:r>
          </w:p>
        </w:tc>
        <w:tc>
          <w:tcPr>
            <w:tcW w:w="1130" w:type="dxa"/>
          </w:tcPr>
          <w:p w14:paraId="3B1E796C" w14:textId="3BFD995D" w:rsidR="00215939" w:rsidRDefault="00215939" w:rsidP="00215939">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w:t>
            </w:r>
            <w:r>
              <w:rPr>
                <w:rFonts w:ascii="Times New Roman" w:hAnsi="Times New Roman"/>
                <w:lang w:val="en-US" w:eastAsia="zh-CN"/>
              </w:rPr>
              <w:t>6</w:t>
            </w:r>
            <w:r w:rsidRPr="003452F0">
              <w:rPr>
                <w:rFonts w:ascii="Times New Roman" w:hAnsi="Times New Roman"/>
                <w:lang w:val="en-US" w:eastAsia="zh-CN"/>
              </w:rPr>
              <w:t>.</w:t>
            </w:r>
            <w:r>
              <w:rPr>
                <w:rFonts w:ascii="Times New Roman" w:hAnsi="Times New Roman"/>
                <w:lang w:val="en-US" w:eastAsia="zh-CN"/>
              </w:rPr>
              <w:t>6</w:t>
            </w:r>
            <w:r w:rsidRPr="003452F0">
              <w:rPr>
                <w:rFonts w:ascii="Times New Roman" w:hAnsi="Times New Roman"/>
                <w:lang w:val="en-US" w:eastAsia="zh-CN"/>
              </w:rPr>
              <w:t>.X1</w:t>
            </w:r>
          </w:p>
        </w:tc>
      </w:tr>
      <w:tr w:rsidR="007045F8" w14:paraId="4FFD8C42" w14:textId="77777777" w:rsidTr="006B2DE1">
        <w:tc>
          <w:tcPr>
            <w:tcW w:w="9630" w:type="dxa"/>
            <w:gridSpan w:val="4"/>
          </w:tcPr>
          <w:p w14:paraId="30A578CC" w14:textId="27F836AE" w:rsidR="00A23C79" w:rsidRDefault="00A23C79" w:rsidP="007045F8">
            <w:pPr>
              <w:jc w:val="left"/>
              <w:rPr>
                <w:lang w:val="en-US"/>
              </w:rPr>
            </w:pPr>
            <w:r>
              <w:rPr>
                <w:rFonts w:hint="eastAsia"/>
                <w:lang w:val="en-US"/>
              </w:rPr>
              <w:t>N</w:t>
            </w:r>
            <w:r>
              <w:rPr>
                <w:lang w:val="en-US"/>
              </w:rPr>
              <w:t xml:space="preserve">ote1: In all tests, </w:t>
            </w:r>
            <w:r>
              <w:t>CD-SSB is configured outside active BWP, but within UE CBW</w:t>
            </w:r>
          </w:p>
          <w:p w14:paraId="5AC19853" w14:textId="7856674E" w:rsidR="007045F8" w:rsidRPr="003452F0" w:rsidRDefault="007045F8" w:rsidP="007045F8">
            <w:pPr>
              <w:jc w:val="left"/>
              <w:rPr>
                <w:lang w:val="en-US"/>
              </w:rPr>
            </w:pPr>
            <w:r>
              <w:rPr>
                <w:rFonts w:hint="eastAsia"/>
                <w:lang w:val="en-US"/>
              </w:rPr>
              <w:t>N</w:t>
            </w:r>
            <w:r>
              <w:rPr>
                <w:lang w:val="en-US"/>
              </w:rPr>
              <w:t>ote</w:t>
            </w:r>
            <w:r w:rsidR="00A23C79">
              <w:rPr>
                <w:lang w:val="en-US"/>
              </w:rPr>
              <w:t>2</w:t>
            </w:r>
            <w:r>
              <w:rPr>
                <w:lang w:val="en-US"/>
              </w:rPr>
              <w:t>: In all tests, Intra-frequency measurement is configured with measurement gap.</w:t>
            </w:r>
          </w:p>
        </w:tc>
      </w:tr>
    </w:tbl>
    <w:p w14:paraId="2A3B4907" w14:textId="77777777" w:rsidR="003C12D2" w:rsidRDefault="003C12D2" w:rsidP="00D83E9A">
      <w:pPr>
        <w:jc w:val="center"/>
        <w:rPr>
          <w:lang w:val="en-US"/>
        </w:rPr>
      </w:pPr>
    </w:p>
    <w:p w14:paraId="078BBD53" w14:textId="402FE1DF" w:rsidR="00215939" w:rsidRDefault="00215939" w:rsidP="00215939">
      <w:pPr>
        <w:jc w:val="center"/>
        <w:rPr>
          <w:lang w:val="en-US"/>
        </w:rPr>
      </w:pPr>
      <w:r>
        <w:rPr>
          <w:rFonts w:hint="eastAsia"/>
          <w:lang w:val="en-US"/>
        </w:rPr>
        <w:t>T</w:t>
      </w:r>
      <w:r>
        <w:rPr>
          <w:lang w:val="en-US"/>
        </w:rPr>
        <w:t>able 2 Test case list for Option B</w:t>
      </w:r>
      <w:r w:rsidR="00A23C79">
        <w:rPr>
          <w:lang w:val="en-US"/>
        </w:rPr>
        <w:t>-1-1</w:t>
      </w:r>
    </w:p>
    <w:tbl>
      <w:tblPr>
        <w:tblStyle w:val="afff5"/>
        <w:tblW w:w="0" w:type="auto"/>
        <w:tblInd w:w="0" w:type="dxa"/>
        <w:tblLook w:val="04A0" w:firstRow="1" w:lastRow="0" w:firstColumn="1" w:lastColumn="0" w:noHBand="0" w:noVBand="1"/>
      </w:tblPr>
      <w:tblGrid>
        <w:gridCol w:w="704"/>
        <w:gridCol w:w="5954"/>
        <w:gridCol w:w="1842"/>
        <w:gridCol w:w="1130"/>
      </w:tblGrid>
      <w:tr w:rsidR="00215939" w14:paraId="087E9CD2" w14:textId="77777777" w:rsidTr="006D2FC7">
        <w:tc>
          <w:tcPr>
            <w:tcW w:w="704" w:type="dxa"/>
          </w:tcPr>
          <w:p w14:paraId="16EAD28D" w14:textId="77777777" w:rsidR="00215939" w:rsidRDefault="00215939" w:rsidP="006D2FC7">
            <w:pPr>
              <w:jc w:val="center"/>
              <w:rPr>
                <w:lang w:val="en-US"/>
              </w:rPr>
            </w:pPr>
            <w:r w:rsidRPr="002E351D">
              <w:rPr>
                <w:rFonts w:hint="eastAsia"/>
                <w:b/>
                <w:bCs/>
                <w:lang w:val="en-US" w:eastAsia="zh-CN"/>
              </w:rPr>
              <w:t>T</w:t>
            </w:r>
            <w:r w:rsidRPr="002E351D">
              <w:rPr>
                <w:b/>
                <w:bCs/>
                <w:lang w:val="en-US" w:eastAsia="zh-CN"/>
              </w:rPr>
              <w:t>est No.</w:t>
            </w:r>
          </w:p>
        </w:tc>
        <w:tc>
          <w:tcPr>
            <w:tcW w:w="5954" w:type="dxa"/>
          </w:tcPr>
          <w:p w14:paraId="499C3AF0" w14:textId="77777777" w:rsidR="00215939" w:rsidRDefault="00215939" w:rsidP="006D2FC7">
            <w:pPr>
              <w:jc w:val="center"/>
              <w:rPr>
                <w:lang w:val="en-US"/>
              </w:rPr>
            </w:pPr>
            <w:r>
              <w:rPr>
                <w:b/>
                <w:bCs/>
                <w:lang w:val="en-US" w:eastAsia="zh-CN"/>
              </w:rPr>
              <w:t>Test cases</w:t>
            </w:r>
          </w:p>
        </w:tc>
        <w:tc>
          <w:tcPr>
            <w:tcW w:w="1842" w:type="dxa"/>
          </w:tcPr>
          <w:p w14:paraId="098DDDF9" w14:textId="77777777" w:rsidR="00215939" w:rsidRDefault="00215939" w:rsidP="006D2FC7">
            <w:pPr>
              <w:jc w:val="center"/>
              <w:rPr>
                <w:lang w:val="en-US"/>
              </w:rPr>
            </w:pPr>
            <w:r>
              <w:rPr>
                <w:b/>
                <w:bCs/>
                <w:lang w:val="en-US" w:eastAsia="zh-CN"/>
              </w:rPr>
              <w:t>Test configuration</w:t>
            </w:r>
          </w:p>
        </w:tc>
        <w:tc>
          <w:tcPr>
            <w:tcW w:w="1130" w:type="dxa"/>
          </w:tcPr>
          <w:p w14:paraId="22894DE9" w14:textId="77777777" w:rsidR="00215939" w:rsidRDefault="00215939" w:rsidP="006D2FC7">
            <w:pPr>
              <w:jc w:val="center"/>
              <w:rPr>
                <w:lang w:val="en-US"/>
              </w:rPr>
            </w:pPr>
            <w:r>
              <w:rPr>
                <w:b/>
                <w:bCs/>
                <w:lang w:val="en-US" w:eastAsia="zh-CN"/>
              </w:rPr>
              <w:t>Section</w:t>
            </w:r>
          </w:p>
        </w:tc>
      </w:tr>
      <w:tr w:rsidR="00215939" w14:paraId="1F895637" w14:textId="77777777" w:rsidTr="006D2FC7">
        <w:tc>
          <w:tcPr>
            <w:tcW w:w="704" w:type="dxa"/>
          </w:tcPr>
          <w:p w14:paraId="7C52C81A" w14:textId="77777777" w:rsidR="00215939" w:rsidRDefault="00215939" w:rsidP="006D2FC7">
            <w:pPr>
              <w:jc w:val="center"/>
              <w:rPr>
                <w:lang w:val="en-US"/>
              </w:rPr>
            </w:pPr>
            <w:r>
              <w:rPr>
                <w:rFonts w:hint="eastAsia"/>
                <w:lang w:val="en-US"/>
              </w:rPr>
              <w:t>1</w:t>
            </w:r>
          </w:p>
        </w:tc>
        <w:tc>
          <w:tcPr>
            <w:tcW w:w="5954" w:type="dxa"/>
          </w:tcPr>
          <w:p w14:paraId="0ED386E8" w14:textId="063E1943" w:rsidR="00215939" w:rsidRDefault="00215939" w:rsidP="006D2FC7">
            <w:pPr>
              <w:jc w:val="left"/>
              <w:rPr>
                <w:lang w:val="en-US"/>
              </w:rPr>
            </w:pPr>
            <w:r w:rsidRPr="001C0E1B">
              <w:t xml:space="preserve">Radio Link Monitoring Out-of-sync Test for FR1 </w:t>
            </w:r>
            <w:proofErr w:type="spellStart"/>
            <w:r w:rsidRPr="001C0E1B">
              <w:t>PCell</w:t>
            </w:r>
            <w:proofErr w:type="spellEnd"/>
            <w:r w:rsidRPr="001C0E1B">
              <w:t xml:space="preserve"> configured with </w:t>
            </w:r>
            <w:r>
              <w:t>SSB</w:t>
            </w:r>
            <w:r w:rsidRPr="001C0E1B">
              <w:t>-based RLM</w:t>
            </w:r>
            <w:r>
              <w:t xml:space="preserve"> </w:t>
            </w:r>
            <w:r w:rsidRPr="007045F8">
              <w:rPr>
                <w:lang w:val="en-US"/>
              </w:rPr>
              <w:t xml:space="preserve">when </w:t>
            </w:r>
            <w:r>
              <w:t>CD-SSB is outside active BWP</w:t>
            </w:r>
          </w:p>
        </w:tc>
        <w:tc>
          <w:tcPr>
            <w:tcW w:w="1842" w:type="dxa"/>
          </w:tcPr>
          <w:p w14:paraId="63EB36B0" w14:textId="778A3E4B" w:rsidR="00215939" w:rsidRDefault="00215939" w:rsidP="006D2FC7">
            <w:pPr>
              <w:spacing w:before="0" w:line="240" w:lineRule="auto"/>
              <w:rPr>
                <w:lang w:val="en-US"/>
              </w:rPr>
            </w:pPr>
            <w:r>
              <w:rPr>
                <w:lang w:val="en-US"/>
              </w:rPr>
              <w:t xml:space="preserve">Baseline: </w:t>
            </w:r>
            <w:r w:rsidRPr="001C0E1B">
              <w:t>A.6.5.1.</w:t>
            </w:r>
            <w:r w:rsidR="00A23C79">
              <w:t>1</w:t>
            </w:r>
            <w:r>
              <w:t xml:space="preserve"> (</w:t>
            </w:r>
            <w:r>
              <w:rPr>
                <w:rFonts w:hint="eastAsia"/>
                <w:lang w:val="en-US"/>
              </w:rPr>
              <w:t>F</w:t>
            </w:r>
            <w:r>
              <w:rPr>
                <w:lang w:val="en-US"/>
              </w:rPr>
              <w:t xml:space="preserve">R1, </w:t>
            </w:r>
            <w:r>
              <w:rPr>
                <w:rFonts w:hint="eastAsia"/>
                <w:lang w:val="en-US"/>
              </w:rPr>
              <w:t>N</w:t>
            </w:r>
            <w:r>
              <w:rPr>
                <w:lang w:val="en-US"/>
              </w:rPr>
              <w:t>o DRX)</w:t>
            </w:r>
          </w:p>
          <w:p w14:paraId="519DF7EC" w14:textId="77777777" w:rsidR="00215939" w:rsidRDefault="00215939" w:rsidP="006D2FC7">
            <w:pPr>
              <w:spacing w:before="0" w:line="240" w:lineRule="auto"/>
              <w:rPr>
                <w:lang w:val="en-US"/>
              </w:rPr>
            </w:pPr>
          </w:p>
        </w:tc>
        <w:tc>
          <w:tcPr>
            <w:tcW w:w="1130" w:type="dxa"/>
          </w:tcPr>
          <w:p w14:paraId="343CE77C" w14:textId="3A985586" w:rsidR="00215939" w:rsidRPr="003452F0" w:rsidRDefault="00215939" w:rsidP="006D2FC7">
            <w:pPr>
              <w:jc w:val="center"/>
              <w:rPr>
                <w:rFonts w:ascii="Times New Roman" w:hAnsi="Times New Roman"/>
                <w:lang w:val="en-US" w:eastAsia="zh-CN"/>
              </w:rPr>
            </w:pPr>
            <w:r w:rsidRPr="003452F0">
              <w:rPr>
                <w:rFonts w:ascii="Times New Roman" w:hAnsi="Times New Roman"/>
                <w:lang w:val="en-US" w:eastAsia="zh-CN"/>
              </w:rPr>
              <w:t>A.6.5.</w:t>
            </w:r>
            <w:proofErr w:type="gramStart"/>
            <w:r w:rsidRPr="003452F0">
              <w:rPr>
                <w:rFonts w:ascii="Times New Roman" w:hAnsi="Times New Roman"/>
                <w:lang w:val="en-US" w:eastAsia="zh-CN"/>
              </w:rPr>
              <w:t>1.</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215939" w14:paraId="613B77D8" w14:textId="77777777" w:rsidTr="006D2FC7">
        <w:tc>
          <w:tcPr>
            <w:tcW w:w="704" w:type="dxa"/>
          </w:tcPr>
          <w:p w14:paraId="72BD5179" w14:textId="77777777" w:rsidR="00215939" w:rsidRDefault="00215939" w:rsidP="006D2FC7">
            <w:pPr>
              <w:jc w:val="center"/>
              <w:rPr>
                <w:lang w:val="en-US"/>
              </w:rPr>
            </w:pPr>
            <w:r>
              <w:rPr>
                <w:rFonts w:hint="eastAsia"/>
                <w:lang w:val="en-US"/>
              </w:rPr>
              <w:t>2</w:t>
            </w:r>
          </w:p>
        </w:tc>
        <w:tc>
          <w:tcPr>
            <w:tcW w:w="5954" w:type="dxa"/>
          </w:tcPr>
          <w:p w14:paraId="63EB7276" w14:textId="2EECBCE6" w:rsidR="00215939" w:rsidRDefault="00215939" w:rsidP="006D2FC7">
            <w:pPr>
              <w:jc w:val="left"/>
              <w:rPr>
                <w:lang w:val="en-US"/>
              </w:rPr>
            </w:pPr>
            <w:r w:rsidRPr="001C0E1B">
              <w:t xml:space="preserve">Radio Link Monitoring </w:t>
            </w:r>
            <w:r>
              <w:t>In</w:t>
            </w:r>
            <w:r w:rsidRPr="001C0E1B">
              <w:t>-sync Test for FR</w:t>
            </w:r>
            <w:r>
              <w:t>2</w:t>
            </w:r>
            <w:r w:rsidRPr="001C0E1B">
              <w:t xml:space="preserve"> </w:t>
            </w:r>
            <w:proofErr w:type="spellStart"/>
            <w:r w:rsidRPr="001C0E1B">
              <w:t>PCell</w:t>
            </w:r>
            <w:proofErr w:type="spellEnd"/>
            <w:r w:rsidRPr="001C0E1B">
              <w:t xml:space="preserve"> configured with </w:t>
            </w:r>
            <w:r w:rsidR="006E5E0B">
              <w:t>SSB</w:t>
            </w:r>
            <w:r w:rsidR="006E5E0B" w:rsidRPr="001C0E1B">
              <w:t>-</w:t>
            </w:r>
            <w:r w:rsidRPr="001C0E1B">
              <w:t>based RLM</w:t>
            </w:r>
            <w:r>
              <w:t xml:space="preserve"> </w:t>
            </w:r>
            <w:r w:rsidRPr="007045F8">
              <w:rPr>
                <w:lang w:val="en-US"/>
              </w:rPr>
              <w:t xml:space="preserve">when </w:t>
            </w:r>
            <w:r>
              <w:t>CD-SSB is outside active BWP</w:t>
            </w:r>
          </w:p>
        </w:tc>
        <w:tc>
          <w:tcPr>
            <w:tcW w:w="1842" w:type="dxa"/>
          </w:tcPr>
          <w:p w14:paraId="5A92FB19" w14:textId="45005DB5" w:rsidR="00215939" w:rsidRDefault="00215939" w:rsidP="006D2FC7">
            <w:pPr>
              <w:spacing w:before="0" w:line="240" w:lineRule="auto"/>
              <w:rPr>
                <w:lang w:val="en-US"/>
              </w:rPr>
            </w:pPr>
            <w:r>
              <w:rPr>
                <w:lang w:val="en-US"/>
              </w:rPr>
              <w:t xml:space="preserve">Baseline: </w:t>
            </w:r>
            <w:r w:rsidRPr="001C0E1B">
              <w:t>A.</w:t>
            </w:r>
            <w:r>
              <w:t>7</w:t>
            </w:r>
            <w:r w:rsidRPr="001C0E1B">
              <w:t>.5.1.</w:t>
            </w:r>
            <w:r w:rsidR="00A23C79">
              <w:t>1</w:t>
            </w:r>
            <w:r>
              <w:t xml:space="preserve"> (</w:t>
            </w:r>
            <w:r>
              <w:rPr>
                <w:rFonts w:hint="eastAsia"/>
                <w:lang w:val="en-US"/>
              </w:rPr>
              <w:t>F</w:t>
            </w:r>
            <w:r>
              <w:rPr>
                <w:lang w:val="en-US"/>
              </w:rPr>
              <w:t xml:space="preserve">R2, </w:t>
            </w:r>
            <w:r>
              <w:rPr>
                <w:rFonts w:hint="eastAsia"/>
                <w:lang w:val="en-US"/>
              </w:rPr>
              <w:t>N</w:t>
            </w:r>
            <w:r>
              <w:rPr>
                <w:lang w:val="en-US"/>
              </w:rPr>
              <w:t>o DRX)</w:t>
            </w:r>
          </w:p>
          <w:p w14:paraId="53B7CCF1" w14:textId="77777777" w:rsidR="00215939" w:rsidRDefault="00215939" w:rsidP="006D2FC7">
            <w:pPr>
              <w:jc w:val="left"/>
              <w:rPr>
                <w:lang w:val="en-US"/>
              </w:rPr>
            </w:pPr>
          </w:p>
        </w:tc>
        <w:tc>
          <w:tcPr>
            <w:tcW w:w="1130" w:type="dxa"/>
          </w:tcPr>
          <w:p w14:paraId="4D3E11BE" w14:textId="3E0DD10B" w:rsidR="00215939" w:rsidRDefault="00215939" w:rsidP="006D2FC7">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.5.</w:t>
            </w:r>
            <w:proofErr w:type="gramStart"/>
            <w:r w:rsidRPr="003452F0">
              <w:rPr>
                <w:rFonts w:ascii="Times New Roman" w:hAnsi="Times New Roman"/>
                <w:lang w:val="en-US" w:eastAsia="zh-CN"/>
              </w:rPr>
              <w:t>1.</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215939" w14:paraId="55CFA99D" w14:textId="77777777" w:rsidTr="006D2FC7">
        <w:tc>
          <w:tcPr>
            <w:tcW w:w="704" w:type="dxa"/>
          </w:tcPr>
          <w:p w14:paraId="417180CC" w14:textId="77777777" w:rsidR="00215939" w:rsidRDefault="00215939" w:rsidP="006D2FC7">
            <w:pPr>
              <w:jc w:val="center"/>
              <w:rPr>
                <w:lang w:val="en-US"/>
              </w:rPr>
            </w:pPr>
            <w:r>
              <w:rPr>
                <w:rFonts w:hint="eastAsia"/>
                <w:lang w:val="en-US"/>
              </w:rPr>
              <w:t>3</w:t>
            </w:r>
          </w:p>
        </w:tc>
        <w:tc>
          <w:tcPr>
            <w:tcW w:w="5954" w:type="dxa"/>
          </w:tcPr>
          <w:p w14:paraId="3A66D818" w14:textId="5C0939C3" w:rsidR="00215939" w:rsidRDefault="00215939" w:rsidP="006D2FC7">
            <w:pPr>
              <w:jc w:val="left"/>
              <w:rPr>
                <w:lang w:val="en-US"/>
              </w:rPr>
            </w:pPr>
            <w:r w:rsidRPr="0058028C">
              <w:rPr>
                <w:lang w:val="en-US"/>
              </w:rPr>
              <w:t xml:space="preserve">Beam Failure Detection and Link Recovery Test for FR1 </w:t>
            </w:r>
            <w:proofErr w:type="spellStart"/>
            <w:r w:rsidRPr="0058028C">
              <w:rPr>
                <w:lang w:val="en-US"/>
              </w:rPr>
              <w:t>PCell</w:t>
            </w:r>
            <w:proofErr w:type="spellEnd"/>
            <w:r w:rsidRPr="0058028C">
              <w:rPr>
                <w:lang w:val="en-US"/>
              </w:rPr>
              <w:t xml:space="preserve"> configured with </w:t>
            </w:r>
            <w:r w:rsidR="006E5E0B">
              <w:t>SSB</w:t>
            </w:r>
            <w:r w:rsidR="006E5E0B" w:rsidRPr="001C0E1B">
              <w:t>-</w:t>
            </w:r>
            <w:r w:rsidRPr="0058028C">
              <w:rPr>
                <w:lang w:val="en-US"/>
              </w:rPr>
              <w:t xml:space="preserve">based BFD </w:t>
            </w:r>
            <w:r w:rsidRPr="007045F8">
              <w:rPr>
                <w:lang w:val="en-US"/>
              </w:rPr>
              <w:t xml:space="preserve">when </w:t>
            </w:r>
            <w:r>
              <w:t>CD-SSB is outside active BWP</w:t>
            </w:r>
          </w:p>
        </w:tc>
        <w:tc>
          <w:tcPr>
            <w:tcW w:w="1842" w:type="dxa"/>
          </w:tcPr>
          <w:p w14:paraId="167CDD39" w14:textId="322DE771" w:rsidR="00215939" w:rsidRDefault="00215939" w:rsidP="006D2FC7">
            <w:pPr>
              <w:spacing w:before="0" w:line="240" w:lineRule="auto"/>
              <w:rPr>
                <w:lang w:val="en-US"/>
              </w:rPr>
            </w:pPr>
            <w:r>
              <w:rPr>
                <w:lang w:val="en-US"/>
              </w:rPr>
              <w:t xml:space="preserve">Baseline: </w:t>
            </w:r>
            <w:r w:rsidRPr="001C0E1B">
              <w:t>A.6.5.</w:t>
            </w:r>
            <w:r>
              <w:t>5</w:t>
            </w:r>
            <w:r w:rsidRPr="001C0E1B">
              <w:t>.</w:t>
            </w:r>
            <w:r w:rsidR="00A23C79">
              <w:t>1</w:t>
            </w:r>
            <w:r>
              <w:t xml:space="preserve"> (</w:t>
            </w:r>
            <w:r>
              <w:rPr>
                <w:rFonts w:hint="eastAsia"/>
                <w:lang w:val="en-US"/>
              </w:rPr>
              <w:t>F</w:t>
            </w:r>
            <w:r>
              <w:rPr>
                <w:lang w:val="en-US"/>
              </w:rPr>
              <w:t xml:space="preserve">R1, </w:t>
            </w:r>
            <w:r>
              <w:rPr>
                <w:rFonts w:hint="eastAsia"/>
                <w:lang w:val="en-US"/>
              </w:rPr>
              <w:t>N</w:t>
            </w:r>
            <w:r>
              <w:rPr>
                <w:lang w:val="en-US"/>
              </w:rPr>
              <w:t>o DRX)</w:t>
            </w:r>
          </w:p>
        </w:tc>
        <w:tc>
          <w:tcPr>
            <w:tcW w:w="1130" w:type="dxa"/>
          </w:tcPr>
          <w:p w14:paraId="4F3F98A4" w14:textId="09F926FC" w:rsidR="00215939" w:rsidRDefault="00215939" w:rsidP="006D2FC7">
            <w:pPr>
              <w:jc w:val="center"/>
              <w:rPr>
                <w:lang w:val="en-US"/>
              </w:rPr>
            </w:pPr>
            <w:r w:rsidRPr="003452F0">
              <w:rPr>
                <w:rFonts w:ascii="Times New Roman" w:hAnsi="Times New Roman"/>
                <w:lang w:val="en-US" w:eastAsia="zh-CN"/>
              </w:rPr>
              <w:t>A.6.5.</w:t>
            </w:r>
            <w:proofErr w:type="gramStart"/>
            <w:r>
              <w:rPr>
                <w:rFonts w:ascii="Times New Roman" w:hAnsi="Times New Roman"/>
                <w:lang w:val="en-US" w:eastAsia="zh-CN"/>
              </w:rPr>
              <w:t>5</w:t>
            </w:r>
            <w:r w:rsidRPr="003452F0">
              <w:rPr>
                <w:rFonts w:ascii="Times New Roman" w:hAnsi="Times New Roman"/>
                <w:lang w:val="en-US" w:eastAsia="zh-CN"/>
              </w:rPr>
              <w:t>.</w:t>
            </w:r>
            <w:r w:rsidR="00A23C79">
              <w:rPr>
                <w:rFonts w:ascii="Times New Roman" w:hAnsi="Times New Roman"/>
                <w:lang w:val="en-US" w:eastAsia="zh-CN"/>
              </w:rPr>
              <w:t>Y</w:t>
            </w:r>
            <w:proofErr w:type="gramEnd"/>
            <w:r w:rsidR="00A23C79" w:rsidRPr="003452F0">
              <w:rPr>
                <w:rFonts w:ascii="Times New Roman" w:hAnsi="Times New Roman"/>
                <w:lang w:val="en-US" w:eastAsia="zh-CN"/>
              </w:rPr>
              <w:t>1</w:t>
            </w:r>
          </w:p>
        </w:tc>
      </w:tr>
      <w:tr w:rsidR="00215939" w14:paraId="3C2B4FD3" w14:textId="77777777" w:rsidTr="006D2FC7">
        <w:tc>
          <w:tcPr>
            <w:tcW w:w="704" w:type="dxa"/>
          </w:tcPr>
          <w:p w14:paraId="1AAAC44E" w14:textId="77777777" w:rsidR="00215939" w:rsidRDefault="00215939" w:rsidP="006D2FC7">
            <w:pPr>
              <w:jc w:val="center"/>
              <w:rPr>
                <w:lang w:val="en-US"/>
              </w:rPr>
            </w:pPr>
            <w:r>
              <w:rPr>
                <w:rFonts w:hint="eastAsia"/>
                <w:lang w:val="en-US"/>
              </w:rPr>
              <w:lastRenderedPageBreak/>
              <w:t>4</w:t>
            </w:r>
          </w:p>
        </w:tc>
        <w:tc>
          <w:tcPr>
            <w:tcW w:w="5954" w:type="dxa"/>
          </w:tcPr>
          <w:p w14:paraId="243996C4" w14:textId="33D1BF4F" w:rsidR="00215939" w:rsidRDefault="00215939" w:rsidP="006D2FC7">
            <w:pPr>
              <w:jc w:val="left"/>
              <w:rPr>
                <w:lang w:val="en-US"/>
              </w:rPr>
            </w:pPr>
            <w:r w:rsidRPr="0058028C">
              <w:rPr>
                <w:lang w:val="en-US"/>
              </w:rPr>
              <w:t>Beam Failure Detection and Link Recovery Test for FR</w:t>
            </w:r>
            <w:r>
              <w:rPr>
                <w:lang w:val="en-US"/>
              </w:rPr>
              <w:t>2</w:t>
            </w:r>
            <w:r w:rsidRPr="0058028C">
              <w:rPr>
                <w:lang w:val="en-US"/>
              </w:rPr>
              <w:t xml:space="preserve"> </w:t>
            </w:r>
            <w:proofErr w:type="spellStart"/>
            <w:r w:rsidRPr="0058028C">
              <w:rPr>
                <w:lang w:val="en-US"/>
              </w:rPr>
              <w:t>PCell</w:t>
            </w:r>
            <w:proofErr w:type="spellEnd"/>
            <w:r w:rsidRPr="0058028C">
              <w:rPr>
                <w:lang w:val="en-US"/>
              </w:rPr>
              <w:t xml:space="preserve"> configured with </w:t>
            </w:r>
            <w:r w:rsidR="006E5E0B">
              <w:t>SSB</w:t>
            </w:r>
            <w:r w:rsidR="006E5E0B" w:rsidRPr="001C0E1B">
              <w:t>-</w:t>
            </w:r>
            <w:r w:rsidRPr="0058028C">
              <w:rPr>
                <w:lang w:val="en-US"/>
              </w:rPr>
              <w:t xml:space="preserve">based BFD </w:t>
            </w:r>
            <w:r w:rsidRPr="007045F8">
              <w:rPr>
                <w:lang w:val="en-US"/>
              </w:rPr>
              <w:t xml:space="preserve">when </w:t>
            </w:r>
            <w:r>
              <w:t>CD-SSB is outside active BWP</w:t>
            </w:r>
          </w:p>
        </w:tc>
        <w:tc>
          <w:tcPr>
            <w:tcW w:w="1842" w:type="dxa"/>
          </w:tcPr>
          <w:p w14:paraId="50599A0B" w14:textId="3DD30468" w:rsidR="00215939" w:rsidRDefault="00215939" w:rsidP="006D2FC7">
            <w:pPr>
              <w:spacing w:before="0" w:line="240" w:lineRule="auto"/>
              <w:rPr>
                <w:lang w:val="en-US"/>
              </w:rPr>
            </w:pPr>
            <w:r>
              <w:rPr>
                <w:lang w:val="en-US"/>
              </w:rPr>
              <w:t xml:space="preserve">Baseline: </w:t>
            </w:r>
            <w:r w:rsidRPr="001C0E1B">
              <w:t>A.</w:t>
            </w:r>
            <w:r>
              <w:t>7</w:t>
            </w:r>
            <w:r w:rsidRPr="001C0E1B">
              <w:t>.5.</w:t>
            </w:r>
            <w:r>
              <w:t>5</w:t>
            </w:r>
            <w:r w:rsidRPr="001C0E1B">
              <w:t>.</w:t>
            </w:r>
            <w:r w:rsidR="00A23C79">
              <w:t>1</w:t>
            </w:r>
            <w:r>
              <w:t xml:space="preserve"> (</w:t>
            </w:r>
            <w:r>
              <w:rPr>
                <w:rFonts w:hint="eastAsia"/>
                <w:lang w:val="en-US"/>
              </w:rPr>
              <w:t>F</w:t>
            </w:r>
            <w:r>
              <w:rPr>
                <w:lang w:val="en-US"/>
              </w:rPr>
              <w:t xml:space="preserve">R2, </w:t>
            </w:r>
            <w:r>
              <w:rPr>
                <w:rFonts w:hint="eastAsia"/>
                <w:lang w:val="en-US"/>
              </w:rPr>
              <w:t>N</w:t>
            </w:r>
            <w:r>
              <w:rPr>
                <w:lang w:val="en-US"/>
              </w:rPr>
              <w:t>o DRX)</w:t>
            </w:r>
          </w:p>
        </w:tc>
        <w:tc>
          <w:tcPr>
            <w:tcW w:w="1130" w:type="dxa"/>
          </w:tcPr>
          <w:p w14:paraId="187784B8" w14:textId="365937FC" w:rsidR="00215939" w:rsidRDefault="00215939" w:rsidP="006D2FC7">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.5.</w:t>
            </w:r>
            <w:proofErr w:type="gramStart"/>
            <w:r>
              <w:rPr>
                <w:rFonts w:ascii="Times New Roman" w:hAnsi="Times New Roman"/>
                <w:lang w:val="en-US" w:eastAsia="zh-CN"/>
              </w:rPr>
              <w:t>5</w:t>
            </w:r>
            <w:r w:rsidRPr="003452F0">
              <w:rPr>
                <w:rFonts w:ascii="Times New Roman" w:hAnsi="Times New Roman"/>
                <w:lang w:val="en-US" w:eastAsia="zh-CN"/>
              </w:rPr>
              <w:t>.</w:t>
            </w:r>
            <w:r w:rsidR="00A23C79">
              <w:rPr>
                <w:rFonts w:ascii="Times New Roman" w:hAnsi="Times New Roman"/>
                <w:lang w:val="en-US" w:eastAsia="zh-CN"/>
              </w:rPr>
              <w:t>Y</w:t>
            </w:r>
            <w:proofErr w:type="gramEnd"/>
            <w:r w:rsidR="00A23C79" w:rsidRPr="003452F0">
              <w:rPr>
                <w:rFonts w:ascii="Times New Roman" w:hAnsi="Times New Roman"/>
                <w:lang w:val="en-US" w:eastAsia="zh-CN"/>
              </w:rPr>
              <w:t>1</w:t>
            </w:r>
          </w:p>
        </w:tc>
      </w:tr>
      <w:tr w:rsidR="00215939" w14:paraId="70962D11" w14:textId="77777777" w:rsidTr="006D2FC7">
        <w:tc>
          <w:tcPr>
            <w:tcW w:w="704" w:type="dxa"/>
          </w:tcPr>
          <w:p w14:paraId="64A22858" w14:textId="77777777" w:rsidR="00215939" w:rsidRDefault="00215939" w:rsidP="006D2FC7">
            <w:pPr>
              <w:jc w:val="center"/>
              <w:rPr>
                <w:lang w:val="en-US"/>
              </w:rPr>
            </w:pPr>
            <w:r>
              <w:rPr>
                <w:rFonts w:hint="eastAsia"/>
                <w:lang w:val="en-US"/>
              </w:rPr>
              <w:t>5</w:t>
            </w:r>
          </w:p>
        </w:tc>
        <w:tc>
          <w:tcPr>
            <w:tcW w:w="5954" w:type="dxa"/>
          </w:tcPr>
          <w:p w14:paraId="3BF297E1" w14:textId="535AA20B" w:rsidR="00215939" w:rsidRDefault="006E5E0B" w:rsidP="006D2FC7">
            <w:pPr>
              <w:jc w:val="left"/>
              <w:rPr>
                <w:lang w:val="en-US"/>
              </w:rPr>
            </w:pPr>
            <w:r>
              <w:t>SSB</w:t>
            </w:r>
            <w:r w:rsidRPr="001C0E1B">
              <w:t>-</w:t>
            </w:r>
            <w:r w:rsidR="00215939" w:rsidRPr="001C0E1B">
              <w:rPr>
                <w:snapToGrid w:val="0"/>
              </w:rPr>
              <w:t xml:space="preserve">based L1-RSRP measurement when </w:t>
            </w:r>
            <w:r w:rsidR="00215939">
              <w:t>CD-SSB is outside active BWP</w:t>
            </w:r>
          </w:p>
        </w:tc>
        <w:tc>
          <w:tcPr>
            <w:tcW w:w="1842" w:type="dxa"/>
          </w:tcPr>
          <w:p w14:paraId="64B95965" w14:textId="022F300C" w:rsidR="00215939" w:rsidRDefault="00215939" w:rsidP="006D2FC7">
            <w:pPr>
              <w:spacing w:before="0" w:line="240" w:lineRule="auto"/>
              <w:rPr>
                <w:lang w:val="en-US"/>
              </w:rPr>
            </w:pPr>
            <w:r>
              <w:rPr>
                <w:lang w:val="en-US"/>
              </w:rPr>
              <w:t xml:space="preserve">Baseline: </w:t>
            </w:r>
            <w:r w:rsidRPr="001C0E1B">
              <w:t>A.6.</w:t>
            </w:r>
            <w:r>
              <w:t>6</w:t>
            </w:r>
            <w:r w:rsidRPr="001C0E1B">
              <w:t>.</w:t>
            </w:r>
            <w:r>
              <w:t>4</w:t>
            </w:r>
            <w:r w:rsidRPr="001C0E1B">
              <w:t>.</w:t>
            </w:r>
            <w:r w:rsidR="00A23C79">
              <w:t>1</w:t>
            </w:r>
            <w:r>
              <w:t xml:space="preserve"> (</w:t>
            </w:r>
            <w:r>
              <w:rPr>
                <w:rFonts w:hint="eastAsia"/>
                <w:lang w:val="en-US"/>
              </w:rPr>
              <w:t>F</w:t>
            </w:r>
            <w:r>
              <w:rPr>
                <w:lang w:val="en-US"/>
              </w:rPr>
              <w:t xml:space="preserve">R1, </w:t>
            </w:r>
            <w:r>
              <w:rPr>
                <w:rFonts w:hint="eastAsia"/>
                <w:lang w:val="en-US"/>
              </w:rPr>
              <w:t>N</w:t>
            </w:r>
            <w:r>
              <w:rPr>
                <w:lang w:val="en-US"/>
              </w:rPr>
              <w:t>o DRX)</w:t>
            </w:r>
          </w:p>
        </w:tc>
        <w:tc>
          <w:tcPr>
            <w:tcW w:w="1130" w:type="dxa"/>
          </w:tcPr>
          <w:p w14:paraId="35A75C8C" w14:textId="1C68B065" w:rsidR="00215939" w:rsidRDefault="00215939" w:rsidP="006D2FC7">
            <w:pPr>
              <w:jc w:val="center"/>
              <w:rPr>
                <w:lang w:val="en-US"/>
              </w:rPr>
            </w:pPr>
            <w:r w:rsidRPr="003452F0">
              <w:rPr>
                <w:rFonts w:ascii="Times New Roman" w:hAnsi="Times New Roman"/>
                <w:lang w:val="en-US" w:eastAsia="zh-CN"/>
              </w:rPr>
              <w:t>A.6.</w:t>
            </w:r>
            <w:r>
              <w:rPr>
                <w:rFonts w:ascii="Times New Roman" w:hAnsi="Times New Roman"/>
                <w:lang w:val="en-US" w:eastAsia="zh-CN"/>
              </w:rPr>
              <w:t>6</w:t>
            </w:r>
            <w:r w:rsidRPr="003452F0">
              <w:rPr>
                <w:rFonts w:ascii="Times New Roman" w:hAnsi="Times New Roman"/>
                <w:lang w:val="en-US" w:eastAsia="zh-CN"/>
              </w:rPr>
              <w:t>.</w:t>
            </w:r>
            <w:proofErr w:type="gramStart"/>
            <w:r>
              <w:rPr>
                <w:rFonts w:ascii="Times New Roman" w:hAnsi="Times New Roman"/>
                <w:lang w:val="en-US" w:eastAsia="zh-CN"/>
              </w:rPr>
              <w:t>4</w:t>
            </w:r>
            <w:r w:rsidRPr="003452F0">
              <w:rPr>
                <w:rFonts w:ascii="Times New Roman" w:hAnsi="Times New Roman"/>
                <w:lang w:val="en-US" w:eastAsia="zh-CN"/>
              </w:rPr>
              <w:t>.</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215939" w14:paraId="43FAD53B" w14:textId="77777777" w:rsidTr="006D2FC7">
        <w:tc>
          <w:tcPr>
            <w:tcW w:w="704" w:type="dxa"/>
          </w:tcPr>
          <w:p w14:paraId="4C4BC695" w14:textId="77777777" w:rsidR="00215939" w:rsidRDefault="00215939" w:rsidP="006D2FC7">
            <w:pPr>
              <w:jc w:val="center"/>
              <w:rPr>
                <w:lang w:val="en-US"/>
              </w:rPr>
            </w:pPr>
            <w:r>
              <w:rPr>
                <w:rFonts w:hint="eastAsia"/>
                <w:lang w:val="en-US"/>
              </w:rPr>
              <w:t>6</w:t>
            </w:r>
          </w:p>
        </w:tc>
        <w:tc>
          <w:tcPr>
            <w:tcW w:w="5954" w:type="dxa"/>
          </w:tcPr>
          <w:p w14:paraId="120E2111" w14:textId="741909E1" w:rsidR="00215939" w:rsidRDefault="006E5E0B" w:rsidP="006D2FC7">
            <w:pPr>
              <w:jc w:val="left"/>
              <w:rPr>
                <w:lang w:val="en-US"/>
              </w:rPr>
            </w:pPr>
            <w:r>
              <w:t>SSB</w:t>
            </w:r>
            <w:r w:rsidRPr="001C0E1B">
              <w:t>-</w:t>
            </w:r>
            <w:r w:rsidR="00215939" w:rsidRPr="001C0E1B">
              <w:rPr>
                <w:snapToGrid w:val="0"/>
              </w:rPr>
              <w:t xml:space="preserve">based L1-RSRP measurement when </w:t>
            </w:r>
            <w:r w:rsidR="00215939">
              <w:t>CD-SSB is outside active BWP</w:t>
            </w:r>
          </w:p>
        </w:tc>
        <w:tc>
          <w:tcPr>
            <w:tcW w:w="1842" w:type="dxa"/>
          </w:tcPr>
          <w:p w14:paraId="431741F9" w14:textId="20500152" w:rsidR="00215939" w:rsidRDefault="00215939" w:rsidP="006D2FC7">
            <w:pPr>
              <w:spacing w:before="0" w:line="240" w:lineRule="auto"/>
              <w:rPr>
                <w:lang w:val="en-US"/>
              </w:rPr>
            </w:pPr>
            <w:r>
              <w:rPr>
                <w:lang w:val="en-US"/>
              </w:rPr>
              <w:t xml:space="preserve">Baseline: </w:t>
            </w:r>
            <w:r w:rsidRPr="001C0E1B">
              <w:t>A.</w:t>
            </w:r>
            <w:r>
              <w:t>7</w:t>
            </w:r>
            <w:r w:rsidRPr="001C0E1B">
              <w:t>.</w:t>
            </w:r>
            <w:r>
              <w:t>6</w:t>
            </w:r>
            <w:r w:rsidRPr="001C0E1B">
              <w:t>.</w:t>
            </w:r>
            <w:r w:rsidR="00A23C79">
              <w:t>3</w:t>
            </w:r>
            <w:r w:rsidRPr="001C0E1B">
              <w:t>.</w:t>
            </w:r>
            <w:r w:rsidR="00A23C79">
              <w:t>1</w:t>
            </w:r>
            <w:r>
              <w:t xml:space="preserve"> (</w:t>
            </w:r>
            <w:r>
              <w:rPr>
                <w:rFonts w:hint="eastAsia"/>
                <w:lang w:val="en-US"/>
              </w:rPr>
              <w:t>F</w:t>
            </w:r>
            <w:r>
              <w:rPr>
                <w:lang w:val="en-US"/>
              </w:rPr>
              <w:t xml:space="preserve">R2, </w:t>
            </w:r>
            <w:r>
              <w:rPr>
                <w:rFonts w:hint="eastAsia"/>
                <w:lang w:val="en-US"/>
              </w:rPr>
              <w:t>N</w:t>
            </w:r>
            <w:r>
              <w:rPr>
                <w:lang w:val="en-US"/>
              </w:rPr>
              <w:t>o DRX)</w:t>
            </w:r>
          </w:p>
        </w:tc>
        <w:tc>
          <w:tcPr>
            <w:tcW w:w="1130" w:type="dxa"/>
          </w:tcPr>
          <w:p w14:paraId="6E4ABB28" w14:textId="0494E583" w:rsidR="00215939" w:rsidRDefault="00215939" w:rsidP="006D2FC7">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w:t>
            </w:r>
            <w:r>
              <w:rPr>
                <w:rFonts w:ascii="Times New Roman" w:hAnsi="Times New Roman"/>
                <w:lang w:val="en-US" w:eastAsia="zh-CN"/>
              </w:rPr>
              <w:t>6</w:t>
            </w:r>
            <w:r w:rsidRPr="003452F0">
              <w:rPr>
                <w:rFonts w:ascii="Times New Roman" w:hAnsi="Times New Roman"/>
                <w:lang w:val="en-US" w:eastAsia="zh-CN"/>
              </w:rPr>
              <w:t>.</w:t>
            </w:r>
            <w:proofErr w:type="gramStart"/>
            <w:r w:rsidR="00A23C79">
              <w:rPr>
                <w:rFonts w:ascii="Times New Roman" w:hAnsi="Times New Roman"/>
                <w:lang w:val="en-US" w:eastAsia="zh-CN"/>
              </w:rPr>
              <w:t>3</w:t>
            </w:r>
            <w:r w:rsidRPr="003452F0">
              <w:rPr>
                <w:rFonts w:ascii="Times New Roman" w:hAnsi="Times New Roman"/>
                <w:lang w:val="en-US" w:eastAsia="zh-CN"/>
              </w:rPr>
              <w:t>.</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215939" w14:paraId="6A68A5A5" w14:textId="77777777" w:rsidTr="006D2FC7">
        <w:tc>
          <w:tcPr>
            <w:tcW w:w="704" w:type="dxa"/>
          </w:tcPr>
          <w:p w14:paraId="08D32143" w14:textId="77777777" w:rsidR="00215939" w:rsidRDefault="00215939" w:rsidP="006D2FC7">
            <w:pPr>
              <w:jc w:val="center"/>
              <w:rPr>
                <w:lang w:val="en-US"/>
              </w:rPr>
            </w:pPr>
            <w:r>
              <w:rPr>
                <w:rFonts w:hint="eastAsia"/>
                <w:lang w:val="en-US"/>
              </w:rPr>
              <w:t>7</w:t>
            </w:r>
          </w:p>
        </w:tc>
        <w:tc>
          <w:tcPr>
            <w:tcW w:w="5954" w:type="dxa"/>
          </w:tcPr>
          <w:p w14:paraId="26AFBF3D" w14:textId="773B3EE0" w:rsidR="00215939" w:rsidRDefault="00215939" w:rsidP="006D2FC7">
            <w:pPr>
              <w:jc w:val="left"/>
              <w:rPr>
                <w:lang w:val="en-US"/>
              </w:rPr>
            </w:pPr>
            <w:r w:rsidRPr="007045F8">
              <w:rPr>
                <w:lang w:val="en-US"/>
              </w:rPr>
              <w:t xml:space="preserve">L1-SINR measurement with </w:t>
            </w:r>
            <w:r w:rsidR="006E5E0B">
              <w:t>SSB</w:t>
            </w:r>
            <w:r w:rsidR="006E5E0B" w:rsidRPr="001C0E1B">
              <w:t>-</w:t>
            </w:r>
            <w:r w:rsidRPr="007045F8">
              <w:rPr>
                <w:lang w:val="en-US"/>
              </w:rPr>
              <w:t xml:space="preserve">based CMR and dedicated IMR configured when </w:t>
            </w:r>
            <w:r>
              <w:t>CD-SSB is outside active BWP</w:t>
            </w:r>
          </w:p>
        </w:tc>
        <w:tc>
          <w:tcPr>
            <w:tcW w:w="1842" w:type="dxa"/>
          </w:tcPr>
          <w:p w14:paraId="3F484DF8" w14:textId="104D0D88" w:rsidR="00215939" w:rsidRDefault="00215939" w:rsidP="006D2FC7">
            <w:pPr>
              <w:spacing w:before="0" w:line="240" w:lineRule="auto"/>
              <w:rPr>
                <w:lang w:val="en-US"/>
              </w:rPr>
            </w:pPr>
            <w:r>
              <w:rPr>
                <w:lang w:val="en-US"/>
              </w:rPr>
              <w:t xml:space="preserve">Baseline: </w:t>
            </w:r>
            <w:r w:rsidRPr="001C0E1B">
              <w:t>A.6.</w:t>
            </w:r>
            <w:r>
              <w:t>6</w:t>
            </w:r>
            <w:r w:rsidRPr="001C0E1B">
              <w:t>.</w:t>
            </w:r>
            <w:r>
              <w:t>8</w:t>
            </w:r>
            <w:r w:rsidRPr="001C0E1B">
              <w:t>.</w:t>
            </w:r>
            <w:r w:rsidR="00A23C79">
              <w:t>2</w:t>
            </w:r>
            <w:r>
              <w:t xml:space="preserve"> (</w:t>
            </w:r>
            <w:r>
              <w:rPr>
                <w:rFonts w:hint="eastAsia"/>
                <w:lang w:val="en-US"/>
              </w:rPr>
              <w:t>F</w:t>
            </w:r>
            <w:r>
              <w:rPr>
                <w:lang w:val="en-US"/>
              </w:rPr>
              <w:t xml:space="preserve">R1, </w:t>
            </w:r>
            <w:r>
              <w:rPr>
                <w:rFonts w:hint="eastAsia"/>
                <w:lang w:val="en-US"/>
              </w:rPr>
              <w:t>N</w:t>
            </w:r>
            <w:r>
              <w:rPr>
                <w:lang w:val="en-US"/>
              </w:rPr>
              <w:t>o DRX)</w:t>
            </w:r>
          </w:p>
        </w:tc>
        <w:tc>
          <w:tcPr>
            <w:tcW w:w="1130" w:type="dxa"/>
          </w:tcPr>
          <w:p w14:paraId="53E3EF85" w14:textId="1860EC53" w:rsidR="00215939" w:rsidRDefault="00215939" w:rsidP="006D2FC7">
            <w:pPr>
              <w:jc w:val="center"/>
              <w:rPr>
                <w:lang w:val="en-US"/>
              </w:rPr>
            </w:pPr>
            <w:r w:rsidRPr="003452F0">
              <w:rPr>
                <w:rFonts w:ascii="Times New Roman" w:hAnsi="Times New Roman"/>
                <w:lang w:val="en-US" w:eastAsia="zh-CN"/>
              </w:rPr>
              <w:t>A.6.</w:t>
            </w:r>
            <w:r>
              <w:rPr>
                <w:rFonts w:ascii="Times New Roman" w:hAnsi="Times New Roman"/>
                <w:lang w:val="en-US" w:eastAsia="zh-CN"/>
              </w:rPr>
              <w:t>6</w:t>
            </w:r>
            <w:r w:rsidRPr="003452F0">
              <w:rPr>
                <w:rFonts w:ascii="Times New Roman" w:hAnsi="Times New Roman"/>
                <w:lang w:val="en-US" w:eastAsia="zh-CN"/>
              </w:rPr>
              <w:t>.</w:t>
            </w:r>
            <w:proofErr w:type="gramStart"/>
            <w:r>
              <w:rPr>
                <w:rFonts w:ascii="Times New Roman" w:hAnsi="Times New Roman"/>
                <w:lang w:val="en-US" w:eastAsia="zh-CN"/>
              </w:rPr>
              <w:t>8</w:t>
            </w:r>
            <w:r w:rsidRPr="003452F0">
              <w:rPr>
                <w:rFonts w:ascii="Times New Roman" w:hAnsi="Times New Roman"/>
                <w:lang w:val="en-US" w:eastAsia="zh-CN"/>
              </w:rPr>
              <w:t>.</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215939" w14:paraId="67418FEF" w14:textId="77777777" w:rsidTr="006D2FC7">
        <w:tc>
          <w:tcPr>
            <w:tcW w:w="704" w:type="dxa"/>
          </w:tcPr>
          <w:p w14:paraId="4BA78D19" w14:textId="77777777" w:rsidR="00215939" w:rsidRDefault="00215939" w:rsidP="006D2FC7">
            <w:pPr>
              <w:jc w:val="center"/>
              <w:rPr>
                <w:lang w:val="en-US"/>
              </w:rPr>
            </w:pPr>
            <w:r>
              <w:rPr>
                <w:rFonts w:hint="eastAsia"/>
                <w:lang w:val="en-US"/>
              </w:rPr>
              <w:t>8</w:t>
            </w:r>
          </w:p>
        </w:tc>
        <w:tc>
          <w:tcPr>
            <w:tcW w:w="5954" w:type="dxa"/>
          </w:tcPr>
          <w:p w14:paraId="75DCCFF8" w14:textId="72661BB7" w:rsidR="00215939" w:rsidRDefault="00215939" w:rsidP="006D2FC7">
            <w:pPr>
              <w:rPr>
                <w:lang w:val="en-US"/>
              </w:rPr>
            </w:pPr>
            <w:r w:rsidRPr="007045F8">
              <w:rPr>
                <w:lang w:val="en-US"/>
              </w:rPr>
              <w:t xml:space="preserve">L1-SINR measurement with </w:t>
            </w:r>
            <w:r w:rsidR="006E5E0B">
              <w:t>SSB</w:t>
            </w:r>
            <w:r w:rsidR="006E5E0B" w:rsidRPr="001C0E1B">
              <w:t>-</w:t>
            </w:r>
            <w:r w:rsidRPr="007045F8">
              <w:rPr>
                <w:lang w:val="en-US"/>
              </w:rPr>
              <w:t xml:space="preserve">based CMR and no dedicated IMR configured when </w:t>
            </w:r>
            <w:r>
              <w:t>CD-SSB is outside active BWP</w:t>
            </w:r>
          </w:p>
        </w:tc>
        <w:tc>
          <w:tcPr>
            <w:tcW w:w="1842" w:type="dxa"/>
          </w:tcPr>
          <w:p w14:paraId="33235FC5" w14:textId="5C121D27" w:rsidR="00215939" w:rsidRDefault="00215939" w:rsidP="006D2FC7">
            <w:pPr>
              <w:spacing w:before="0" w:line="240" w:lineRule="auto"/>
              <w:rPr>
                <w:lang w:val="en-US"/>
              </w:rPr>
            </w:pPr>
            <w:r>
              <w:rPr>
                <w:lang w:val="en-US"/>
              </w:rPr>
              <w:t xml:space="preserve">Baseline: </w:t>
            </w:r>
            <w:r w:rsidRPr="001C0E1B">
              <w:t>A.</w:t>
            </w:r>
            <w:r>
              <w:t>7</w:t>
            </w:r>
            <w:r w:rsidRPr="001C0E1B">
              <w:t>.</w:t>
            </w:r>
            <w:r>
              <w:t>6</w:t>
            </w:r>
            <w:r w:rsidRPr="001C0E1B">
              <w:t>.</w:t>
            </w:r>
            <w:r>
              <w:t>6</w:t>
            </w:r>
            <w:r w:rsidRPr="001C0E1B">
              <w:t>.</w:t>
            </w:r>
            <w:r w:rsidR="00A23C79">
              <w:t>2</w:t>
            </w:r>
            <w:r>
              <w:t xml:space="preserve"> (</w:t>
            </w:r>
            <w:r>
              <w:rPr>
                <w:rFonts w:hint="eastAsia"/>
                <w:lang w:val="en-US"/>
              </w:rPr>
              <w:t>F</w:t>
            </w:r>
            <w:r>
              <w:rPr>
                <w:lang w:val="en-US"/>
              </w:rPr>
              <w:t xml:space="preserve">R2, </w:t>
            </w:r>
            <w:r>
              <w:rPr>
                <w:rFonts w:hint="eastAsia"/>
                <w:lang w:val="en-US"/>
              </w:rPr>
              <w:t>N</w:t>
            </w:r>
            <w:r>
              <w:rPr>
                <w:lang w:val="en-US"/>
              </w:rPr>
              <w:t>o DRX)</w:t>
            </w:r>
          </w:p>
        </w:tc>
        <w:tc>
          <w:tcPr>
            <w:tcW w:w="1130" w:type="dxa"/>
          </w:tcPr>
          <w:p w14:paraId="6F1DDA03" w14:textId="76018752" w:rsidR="00215939" w:rsidRDefault="00215939" w:rsidP="006D2FC7">
            <w:pPr>
              <w:jc w:val="center"/>
              <w:rPr>
                <w:lang w:val="en-US"/>
              </w:rPr>
            </w:pPr>
            <w:r w:rsidRPr="003452F0">
              <w:rPr>
                <w:rFonts w:ascii="Times New Roman" w:hAnsi="Times New Roman"/>
                <w:lang w:val="en-US" w:eastAsia="zh-CN"/>
              </w:rPr>
              <w:t>A.</w:t>
            </w:r>
            <w:r>
              <w:rPr>
                <w:rFonts w:ascii="Times New Roman" w:hAnsi="Times New Roman"/>
                <w:lang w:val="en-US" w:eastAsia="zh-CN"/>
              </w:rPr>
              <w:t>7</w:t>
            </w:r>
            <w:r w:rsidRPr="003452F0">
              <w:rPr>
                <w:rFonts w:ascii="Times New Roman" w:hAnsi="Times New Roman"/>
                <w:lang w:val="en-US" w:eastAsia="zh-CN"/>
              </w:rPr>
              <w:t>.</w:t>
            </w:r>
            <w:r>
              <w:rPr>
                <w:rFonts w:ascii="Times New Roman" w:hAnsi="Times New Roman"/>
                <w:lang w:val="en-US" w:eastAsia="zh-CN"/>
              </w:rPr>
              <w:t>6</w:t>
            </w:r>
            <w:r w:rsidRPr="003452F0">
              <w:rPr>
                <w:rFonts w:ascii="Times New Roman" w:hAnsi="Times New Roman"/>
                <w:lang w:val="en-US" w:eastAsia="zh-CN"/>
              </w:rPr>
              <w:t>.</w:t>
            </w:r>
            <w:proofErr w:type="gramStart"/>
            <w:r>
              <w:rPr>
                <w:rFonts w:ascii="Times New Roman" w:hAnsi="Times New Roman"/>
                <w:lang w:val="en-US" w:eastAsia="zh-CN"/>
              </w:rPr>
              <w:t>6</w:t>
            </w:r>
            <w:r w:rsidRPr="003452F0">
              <w:rPr>
                <w:rFonts w:ascii="Times New Roman" w:hAnsi="Times New Roman"/>
                <w:lang w:val="en-US" w:eastAsia="zh-CN"/>
              </w:rPr>
              <w:t>.</w:t>
            </w:r>
            <w:r w:rsidR="00A23C79">
              <w:rPr>
                <w:rFonts w:ascii="Times New Roman" w:hAnsi="Times New Roman"/>
                <w:lang w:val="en-US" w:eastAsia="zh-CN"/>
              </w:rPr>
              <w:t>Y</w:t>
            </w:r>
            <w:proofErr w:type="gramEnd"/>
            <w:r w:rsidRPr="003452F0">
              <w:rPr>
                <w:rFonts w:ascii="Times New Roman" w:hAnsi="Times New Roman"/>
                <w:lang w:val="en-US" w:eastAsia="zh-CN"/>
              </w:rPr>
              <w:t>1</w:t>
            </w:r>
          </w:p>
        </w:tc>
      </w:tr>
      <w:tr w:rsidR="00BA1372" w14:paraId="767D5321" w14:textId="77777777" w:rsidTr="006D2FC7">
        <w:tc>
          <w:tcPr>
            <w:tcW w:w="704" w:type="dxa"/>
          </w:tcPr>
          <w:p w14:paraId="6D108E5F" w14:textId="40EB052F" w:rsidR="00BA1372" w:rsidRDefault="00BA1372" w:rsidP="00BA1372">
            <w:pPr>
              <w:jc w:val="center"/>
              <w:rPr>
                <w:lang w:val="en-US"/>
              </w:rPr>
            </w:pPr>
            <w:r>
              <w:rPr>
                <w:rFonts w:hint="eastAsia"/>
                <w:lang w:val="en-US"/>
              </w:rPr>
              <w:t>9</w:t>
            </w:r>
          </w:p>
        </w:tc>
        <w:tc>
          <w:tcPr>
            <w:tcW w:w="5954" w:type="dxa"/>
          </w:tcPr>
          <w:p w14:paraId="2F32D20B" w14:textId="0461712E" w:rsidR="00BA1372" w:rsidRPr="007045F8" w:rsidRDefault="00BA1372" w:rsidP="00BA1372">
            <w:pPr>
              <w:rPr>
                <w:lang w:val="en-US"/>
              </w:rPr>
            </w:pPr>
            <w:r w:rsidRPr="00BA1372">
              <w:rPr>
                <w:lang w:val="en-US"/>
              </w:rPr>
              <w:t xml:space="preserve">SA event triggered reporting tests without gap </w:t>
            </w:r>
            <w:r w:rsidRPr="007045F8">
              <w:rPr>
                <w:lang w:val="en-US"/>
              </w:rPr>
              <w:t xml:space="preserve">when </w:t>
            </w:r>
            <w:r>
              <w:t>CD-SSB is outside active BWP</w:t>
            </w:r>
          </w:p>
        </w:tc>
        <w:tc>
          <w:tcPr>
            <w:tcW w:w="1842" w:type="dxa"/>
          </w:tcPr>
          <w:p w14:paraId="4BB0A977" w14:textId="30285665" w:rsidR="00BA1372" w:rsidRDefault="00BA1372" w:rsidP="00BA1372">
            <w:pPr>
              <w:rPr>
                <w:lang w:val="en-US"/>
              </w:rPr>
            </w:pPr>
            <w:r>
              <w:rPr>
                <w:lang w:val="en-US"/>
              </w:rPr>
              <w:t xml:space="preserve">Baseline: </w:t>
            </w:r>
            <w:r w:rsidRPr="001C0E1B">
              <w:t>A.6.</w:t>
            </w:r>
            <w:r>
              <w:t>6</w:t>
            </w:r>
            <w:r w:rsidRPr="001C0E1B">
              <w:t>.</w:t>
            </w:r>
            <w:r>
              <w:t>1</w:t>
            </w:r>
            <w:r w:rsidRPr="001C0E1B">
              <w:t>.</w:t>
            </w:r>
            <w:r>
              <w:t>1 (</w:t>
            </w:r>
            <w:r>
              <w:rPr>
                <w:rFonts w:hint="eastAsia"/>
                <w:lang w:val="en-US"/>
              </w:rPr>
              <w:t>F</w:t>
            </w:r>
            <w:r>
              <w:rPr>
                <w:lang w:val="en-US"/>
              </w:rPr>
              <w:t xml:space="preserve">R1, </w:t>
            </w:r>
            <w:r>
              <w:rPr>
                <w:rFonts w:hint="eastAsia"/>
                <w:lang w:val="en-US"/>
              </w:rPr>
              <w:t>N</w:t>
            </w:r>
            <w:r>
              <w:rPr>
                <w:lang w:val="en-US"/>
              </w:rPr>
              <w:t>o DRX)</w:t>
            </w:r>
          </w:p>
        </w:tc>
        <w:tc>
          <w:tcPr>
            <w:tcW w:w="1130" w:type="dxa"/>
          </w:tcPr>
          <w:p w14:paraId="53622048" w14:textId="72A5E211" w:rsidR="00BA1372" w:rsidRPr="003452F0" w:rsidRDefault="00BA1372" w:rsidP="00BA1372">
            <w:pPr>
              <w:jc w:val="center"/>
              <w:rPr>
                <w:lang w:val="en-US"/>
              </w:rPr>
            </w:pPr>
            <w:r w:rsidRPr="001C0E1B">
              <w:t>A.6.</w:t>
            </w:r>
            <w:r>
              <w:t>6</w:t>
            </w:r>
            <w:r w:rsidRPr="001C0E1B">
              <w:t>.</w:t>
            </w:r>
            <w:proofErr w:type="gramStart"/>
            <w:r>
              <w:t>1</w:t>
            </w:r>
            <w:r w:rsidRPr="001C0E1B">
              <w:t>.</w:t>
            </w:r>
            <w:r>
              <w:t>Y</w:t>
            </w:r>
            <w:proofErr w:type="gramEnd"/>
            <w:r>
              <w:t>1</w:t>
            </w:r>
          </w:p>
        </w:tc>
      </w:tr>
      <w:tr w:rsidR="00BA1372" w14:paraId="6E4D6A56" w14:textId="77777777" w:rsidTr="006D2FC7">
        <w:tc>
          <w:tcPr>
            <w:tcW w:w="704" w:type="dxa"/>
          </w:tcPr>
          <w:p w14:paraId="2C68038E" w14:textId="591F8ECC" w:rsidR="00BA1372" w:rsidRDefault="00BA1372" w:rsidP="00BA1372">
            <w:pPr>
              <w:jc w:val="center"/>
              <w:rPr>
                <w:lang w:val="en-US"/>
              </w:rPr>
            </w:pPr>
            <w:r>
              <w:rPr>
                <w:rFonts w:hint="eastAsia"/>
                <w:lang w:val="en-US"/>
              </w:rPr>
              <w:t>1</w:t>
            </w:r>
            <w:r>
              <w:rPr>
                <w:lang w:val="en-US"/>
              </w:rPr>
              <w:t>0</w:t>
            </w:r>
          </w:p>
        </w:tc>
        <w:tc>
          <w:tcPr>
            <w:tcW w:w="5954" w:type="dxa"/>
          </w:tcPr>
          <w:p w14:paraId="2D5D313C" w14:textId="06E9972C" w:rsidR="00BA1372" w:rsidRPr="00BA1372" w:rsidRDefault="00BA1372" w:rsidP="00BA1372">
            <w:pPr>
              <w:rPr>
                <w:lang w:val="en-US"/>
              </w:rPr>
            </w:pPr>
            <w:r w:rsidRPr="00BA1372">
              <w:rPr>
                <w:lang w:val="en-US"/>
              </w:rPr>
              <w:t xml:space="preserve">SA event triggered reporting tests without gap </w:t>
            </w:r>
            <w:r w:rsidRPr="007045F8">
              <w:rPr>
                <w:lang w:val="en-US"/>
              </w:rPr>
              <w:t xml:space="preserve">when </w:t>
            </w:r>
            <w:r>
              <w:t>CD-SSB is outside active BWP</w:t>
            </w:r>
          </w:p>
        </w:tc>
        <w:tc>
          <w:tcPr>
            <w:tcW w:w="1842" w:type="dxa"/>
          </w:tcPr>
          <w:p w14:paraId="6B368BAF" w14:textId="4FA58314" w:rsidR="00BA1372" w:rsidRDefault="00BA1372" w:rsidP="00BA1372">
            <w:pPr>
              <w:rPr>
                <w:lang w:val="en-US"/>
              </w:rPr>
            </w:pPr>
            <w:r>
              <w:rPr>
                <w:lang w:val="en-US"/>
              </w:rPr>
              <w:t xml:space="preserve">Baseline: </w:t>
            </w:r>
            <w:r w:rsidRPr="001C0E1B">
              <w:t>A.</w:t>
            </w:r>
            <w:r>
              <w:t>7</w:t>
            </w:r>
            <w:r w:rsidRPr="001C0E1B">
              <w:t>.</w:t>
            </w:r>
            <w:r>
              <w:t>6</w:t>
            </w:r>
            <w:r w:rsidRPr="001C0E1B">
              <w:t>.</w:t>
            </w:r>
            <w:r>
              <w:t>1</w:t>
            </w:r>
            <w:r w:rsidRPr="001C0E1B">
              <w:t>.</w:t>
            </w:r>
            <w:r>
              <w:t>1 (</w:t>
            </w:r>
            <w:r>
              <w:rPr>
                <w:rFonts w:hint="eastAsia"/>
                <w:lang w:val="en-US"/>
              </w:rPr>
              <w:t>F</w:t>
            </w:r>
            <w:r>
              <w:rPr>
                <w:lang w:val="en-US"/>
              </w:rPr>
              <w:t xml:space="preserve">R2, </w:t>
            </w:r>
            <w:r>
              <w:rPr>
                <w:rFonts w:hint="eastAsia"/>
                <w:lang w:val="en-US"/>
              </w:rPr>
              <w:t>N</w:t>
            </w:r>
            <w:r>
              <w:rPr>
                <w:lang w:val="en-US"/>
              </w:rPr>
              <w:t>o DRX)</w:t>
            </w:r>
          </w:p>
        </w:tc>
        <w:tc>
          <w:tcPr>
            <w:tcW w:w="1130" w:type="dxa"/>
          </w:tcPr>
          <w:p w14:paraId="26999DF4" w14:textId="56FD91A1" w:rsidR="00BA1372" w:rsidRPr="003452F0" w:rsidRDefault="00BA1372" w:rsidP="00BA1372">
            <w:pPr>
              <w:jc w:val="center"/>
              <w:rPr>
                <w:lang w:val="en-US"/>
              </w:rPr>
            </w:pPr>
            <w:r w:rsidRPr="001C0E1B">
              <w:t>A.</w:t>
            </w:r>
            <w:r>
              <w:t>7</w:t>
            </w:r>
            <w:r w:rsidRPr="001C0E1B">
              <w:t>.</w:t>
            </w:r>
            <w:r>
              <w:t>6</w:t>
            </w:r>
            <w:r w:rsidRPr="001C0E1B">
              <w:t>.</w:t>
            </w:r>
            <w:proofErr w:type="gramStart"/>
            <w:r>
              <w:t>1</w:t>
            </w:r>
            <w:r w:rsidRPr="001C0E1B">
              <w:t>.</w:t>
            </w:r>
            <w:r>
              <w:t>Y</w:t>
            </w:r>
            <w:proofErr w:type="gramEnd"/>
            <w:r>
              <w:t>1</w:t>
            </w:r>
          </w:p>
        </w:tc>
      </w:tr>
      <w:tr w:rsidR="00BA1372" w14:paraId="64FE90A9" w14:textId="77777777" w:rsidTr="006D2FC7">
        <w:tc>
          <w:tcPr>
            <w:tcW w:w="9630" w:type="dxa"/>
            <w:gridSpan w:val="4"/>
          </w:tcPr>
          <w:p w14:paraId="593BC4ED" w14:textId="25C62116" w:rsidR="00BA1372" w:rsidRPr="003452F0" w:rsidRDefault="00BA1372" w:rsidP="00BA1372">
            <w:pPr>
              <w:jc w:val="left"/>
              <w:rPr>
                <w:lang w:val="en-US"/>
              </w:rPr>
            </w:pPr>
            <w:r>
              <w:rPr>
                <w:rFonts w:hint="eastAsia"/>
                <w:lang w:val="en-US"/>
              </w:rPr>
              <w:t>N</w:t>
            </w:r>
            <w:r>
              <w:rPr>
                <w:lang w:val="en-US"/>
              </w:rPr>
              <w:t xml:space="preserve">ote1: In all tests, </w:t>
            </w:r>
            <w:r>
              <w:t>CD-SSB is configured outside active BWP, but within UE CBW</w:t>
            </w:r>
            <w:r>
              <w:rPr>
                <w:lang w:val="en-US"/>
              </w:rPr>
              <w:t>.</w:t>
            </w:r>
          </w:p>
        </w:tc>
      </w:tr>
    </w:tbl>
    <w:p w14:paraId="15009810" w14:textId="77777777" w:rsidR="00215939" w:rsidRDefault="00215939" w:rsidP="00215939">
      <w:pPr>
        <w:jc w:val="center"/>
        <w:rPr>
          <w:lang w:val="en-US"/>
        </w:rPr>
      </w:pPr>
    </w:p>
    <w:p w14:paraId="154B582C" w14:textId="75C2A03F" w:rsidR="00215939" w:rsidRDefault="00215939" w:rsidP="00215939">
      <w:pPr>
        <w:jc w:val="center"/>
        <w:rPr>
          <w:lang w:val="en-US"/>
        </w:rPr>
      </w:pPr>
      <w:r>
        <w:rPr>
          <w:rFonts w:hint="eastAsia"/>
          <w:lang w:val="en-US"/>
        </w:rPr>
        <w:t>T</w:t>
      </w:r>
      <w:r>
        <w:rPr>
          <w:lang w:val="en-US"/>
        </w:rPr>
        <w:t xml:space="preserve">able </w:t>
      </w:r>
      <w:r w:rsidR="00A23C79">
        <w:rPr>
          <w:lang w:val="en-US"/>
        </w:rPr>
        <w:t>3</w:t>
      </w:r>
      <w:r>
        <w:rPr>
          <w:lang w:val="en-US"/>
        </w:rPr>
        <w:t xml:space="preserve"> Test case list for Option </w:t>
      </w:r>
      <w:r w:rsidR="00A23C79">
        <w:rPr>
          <w:lang w:val="en-US"/>
        </w:rPr>
        <w:t>C</w:t>
      </w:r>
    </w:p>
    <w:tbl>
      <w:tblPr>
        <w:tblStyle w:val="afff5"/>
        <w:tblW w:w="0" w:type="auto"/>
        <w:tblInd w:w="0" w:type="dxa"/>
        <w:tblLook w:val="04A0" w:firstRow="1" w:lastRow="0" w:firstColumn="1" w:lastColumn="0" w:noHBand="0" w:noVBand="1"/>
      </w:tblPr>
      <w:tblGrid>
        <w:gridCol w:w="704"/>
        <w:gridCol w:w="5245"/>
        <w:gridCol w:w="2551"/>
        <w:gridCol w:w="1130"/>
      </w:tblGrid>
      <w:tr w:rsidR="004D6B0D" w14:paraId="1A56A86D" w14:textId="77777777" w:rsidTr="004D6B0D">
        <w:tc>
          <w:tcPr>
            <w:tcW w:w="704" w:type="dxa"/>
          </w:tcPr>
          <w:p w14:paraId="06825AB1" w14:textId="77777777" w:rsidR="00215939" w:rsidRDefault="00215939" w:rsidP="006D2FC7">
            <w:pPr>
              <w:jc w:val="center"/>
              <w:rPr>
                <w:lang w:val="en-US"/>
              </w:rPr>
            </w:pPr>
            <w:r w:rsidRPr="002E351D">
              <w:rPr>
                <w:rFonts w:hint="eastAsia"/>
                <w:b/>
                <w:bCs/>
                <w:lang w:val="en-US" w:eastAsia="zh-CN"/>
              </w:rPr>
              <w:t>T</w:t>
            </w:r>
            <w:r w:rsidRPr="002E351D">
              <w:rPr>
                <w:b/>
                <w:bCs/>
                <w:lang w:val="en-US" w:eastAsia="zh-CN"/>
              </w:rPr>
              <w:t>est No.</w:t>
            </w:r>
          </w:p>
        </w:tc>
        <w:tc>
          <w:tcPr>
            <w:tcW w:w="5245" w:type="dxa"/>
          </w:tcPr>
          <w:p w14:paraId="51DDEF72" w14:textId="77777777" w:rsidR="00215939" w:rsidRDefault="00215939" w:rsidP="006D2FC7">
            <w:pPr>
              <w:jc w:val="center"/>
              <w:rPr>
                <w:lang w:val="en-US"/>
              </w:rPr>
            </w:pPr>
            <w:r>
              <w:rPr>
                <w:b/>
                <w:bCs/>
                <w:lang w:val="en-US" w:eastAsia="zh-CN"/>
              </w:rPr>
              <w:t>Test cases</w:t>
            </w:r>
          </w:p>
        </w:tc>
        <w:tc>
          <w:tcPr>
            <w:tcW w:w="2551" w:type="dxa"/>
          </w:tcPr>
          <w:p w14:paraId="4A37DCA1" w14:textId="77777777" w:rsidR="00215939" w:rsidRDefault="00215939" w:rsidP="006D2FC7">
            <w:pPr>
              <w:jc w:val="center"/>
              <w:rPr>
                <w:lang w:val="en-US"/>
              </w:rPr>
            </w:pPr>
            <w:r>
              <w:rPr>
                <w:b/>
                <w:bCs/>
                <w:lang w:val="en-US" w:eastAsia="zh-CN"/>
              </w:rPr>
              <w:t>Test configuration</w:t>
            </w:r>
          </w:p>
        </w:tc>
        <w:tc>
          <w:tcPr>
            <w:tcW w:w="1130" w:type="dxa"/>
          </w:tcPr>
          <w:p w14:paraId="5C17DBC3" w14:textId="77777777" w:rsidR="00215939" w:rsidRDefault="00215939" w:rsidP="006D2FC7">
            <w:pPr>
              <w:jc w:val="center"/>
              <w:rPr>
                <w:lang w:val="en-US"/>
              </w:rPr>
            </w:pPr>
            <w:r>
              <w:rPr>
                <w:b/>
                <w:bCs/>
                <w:lang w:val="en-US" w:eastAsia="zh-CN"/>
              </w:rPr>
              <w:t>Section</w:t>
            </w:r>
          </w:p>
        </w:tc>
      </w:tr>
      <w:tr w:rsidR="00B277A9" w14:paraId="66B4B99C" w14:textId="77777777" w:rsidTr="004D6B0D">
        <w:tc>
          <w:tcPr>
            <w:tcW w:w="704" w:type="dxa"/>
          </w:tcPr>
          <w:p w14:paraId="3C28CDF4" w14:textId="45208176" w:rsidR="00B277A9" w:rsidRDefault="00B277A9" w:rsidP="00B277A9">
            <w:pPr>
              <w:jc w:val="center"/>
              <w:rPr>
                <w:lang w:val="en-US"/>
              </w:rPr>
            </w:pPr>
            <w:r>
              <w:rPr>
                <w:rFonts w:hint="eastAsia"/>
                <w:lang w:val="en-US"/>
              </w:rPr>
              <w:t>1</w:t>
            </w:r>
          </w:p>
        </w:tc>
        <w:tc>
          <w:tcPr>
            <w:tcW w:w="5245" w:type="dxa"/>
          </w:tcPr>
          <w:p w14:paraId="5C79D7F9" w14:textId="21624EB2" w:rsidR="00B277A9" w:rsidRPr="00BB451D" w:rsidRDefault="00B277A9" w:rsidP="00B277A9">
            <w:pPr>
              <w:rPr>
                <w:lang w:val="en-US"/>
              </w:rPr>
            </w:pPr>
            <w:r w:rsidRPr="00BB451D">
              <w:rPr>
                <w:lang w:val="en-US"/>
              </w:rPr>
              <w:t>Intra-frequency handover from FR1 to FR1</w:t>
            </w:r>
            <w:r>
              <w:rPr>
                <w:lang w:val="en-US"/>
              </w:rPr>
              <w:t xml:space="preserve">; </w:t>
            </w:r>
            <w:r w:rsidRPr="00BB451D">
              <w:rPr>
                <w:lang w:val="en-US"/>
              </w:rPr>
              <w:t xml:space="preserve">known target cell </w:t>
            </w:r>
            <w:r>
              <w:rPr>
                <w:lang w:val="en-US"/>
              </w:rPr>
              <w:t>configured with NCD-SSB</w:t>
            </w:r>
          </w:p>
          <w:p w14:paraId="0471D373" w14:textId="339AAD67" w:rsidR="00B277A9" w:rsidRPr="00BB451D" w:rsidRDefault="00B277A9" w:rsidP="00B277A9">
            <w:pPr>
              <w:rPr>
                <w:lang w:val="en-US"/>
              </w:rPr>
            </w:pPr>
          </w:p>
        </w:tc>
        <w:tc>
          <w:tcPr>
            <w:tcW w:w="2551" w:type="dxa"/>
          </w:tcPr>
          <w:p w14:paraId="1DC99309" w14:textId="551A7303" w:rsidR="00B277A9" w:rsidRDefault="00B277A9" w:rsidP="00B277A9">
            <w:pPr>
              <w:rPr>
                <w:lang w:val="en-US"/>
              </w:rPr>
            </w:pPr>
            <w:r>
              <w:rPr>
                <w:lang w:val="en-US"/>
              </w:rPr>
              <w:t xml:space="preserve">Baseline: </w:t>
            </w:r>
            <w:r w:rsidRPr="001C0E1B">
              <w:t>A.</w:t>
            </w:r>
            <w:r>
              <w:t>1</w:t>
            </w:r>
            <w:r w:rsidRPr="001C0E1B">
              <w:t>6.</w:t>
            </w:r>
            <w:r>
              <w:t>3</w:t>
            </w:r>
            <w:r w:rsidRPr="001C0E1B">
              <w:t>.</w:t>
            </w:r>
            <w:r>
              <w:t>1</w:t>
            </w:r>
            <w:r w:rsidRPr="001C0E1B">
              <w:t>.</w:t>
            </w:r>
            <w:r>
              <w:t xml:space="preserve">2 (FR1) </w:t>
            </w:r>
          </w:p>
        </w:tc>
        <w:tc>
          <w:tcPr>
            <w:tcW w:w="1130" w:type="dxa"/>
          </w:tcPr>
          <w:p w14:paraId="591A72D8" w14:textId="7F506673" w:rsidR="00B277A9" w:rsidRPr="003452F0" w:rsidRDefault="00B277A9" w:rsidP="00B277A9">
            <w:pPr>
              <w:jc w:val="center"/>
              <w:rPr>
                <w:lang w:val="en-US"/>
              </w:rPr>
            </w:pPr>
            <w:r w:rsidRPr="001C0E1B">
              <w:t>A.6.</w:t>
            </w:r>
            <w:r>
              <w:t>3</w:t>
            </w:r>
            <w:r w:rsidRPr="001C0E1B">
              <w:t>.</w:t>
            </w:r>
            <w:proofErr w:type="gramStart"/>
            <w:r>
              <w:t>1</w:t>
            </w:r>
            <w:r w:rsidRPr="001C0E1B">
              <w:t>.</w:t>
            </w:r>
            <w:r>
              <w:t>Z</w:t>
            </w:r>
            <w:proofErr w:type="gramEnd"/>
            <w:r>
              <w:t>1</w:t>
            </w:r>
          </w:p>
        </w:tc>
      </w:tr>
      <w:tr w:rsidR="00B277A9" w14:paraId="4BB1EED5" w14:textId="77777777" w:rsidTr="004D6B0D">
        <w:tc>
          <w:tcPr>
            <w:tcW w:w="704" w:type="dxa"/>
          </w:tcPr>
          <w:p w14:paraId="3361B439" w14:textId="0B135A19" w:rsidR="00B277A9" w:rsidRDefault="00B277A9" w:rsidP="00B277A9">
            <w:pPr>
              <w:jc w:val="center"/>
              <w:rPr>
                <w:lang w:val="en-US"/>
              </w:rPr>
            </w:pPr>
            <w:r>
              <w:rPr>
                <w:rFonts w:hint="eastAsia"/>
                <w:lang w:val="en-US"/>
              </w:rPr>
              <w:t>2</w:t>
            </w:r>
          </w:p>
        </w:tc>
        <w:tc>
          <w:tcPr>
            <w:tcW w:w="5245" w:type="dxa"/>
          </w:tcPr>
          <w:p w14:paraId="64EA262C" w14:textId="645D0154" w:rsidR="00B277A9" w:rsidRPr="00E27128" w:rsidRDefault="00B277A9" w:rsidP="00B277A9">
            <w:pPr>
              <w:rPr>
                <w:lang w:val="en-US"/>
              </w:rPr>
            </w:pPr>
            <w:r w:rsidRPr="00E27128">
              <w:rPr>
                <w:lang w:val="en-US"/>
              </w:rPr>
              <w:t>Int</w:t>
            </w:r>
            <w:r>
              <w:rPr>
                <w:lang w:val="en-US"/>
              </w:rPr>
              <w:t>er</w:t>
            </w:r>
            <w:r w:rsidRPr="00E27128">
              <w:rPr>
                <w:lang w:val="en-US"/>
              </w:rPr>
              <w:t xml:space="preserve">-frequency handover from FR1 to FR1; known target cell </w:t>
            </w:r>
            <w:r>
              <w:rPr>
                <w:lang w:val="en-US"/>
              </w:rPr>
              <w:t>configured with NCD-SSB</w:t>
            </w:r>
          </w:p>
          <w:p w14:paraId="464BC5C6" w14:textId="77777777" w:rsidR="00B277A9" w:rsidRPr="00BB451D" w:rsidRDefault="00B277A9" w:rsidP="00B277A9">
            <w:pPr>
              <w:rPr>
                <w:lang w:val="en-US"/>
              </w:rPr>
            </w:pPr>
          </w:p>
        </w:tc>
        <w:tc>
          <w:tcPr>
            <w:tcW w:w="2551" w:type="dxa"/>
          </w:tcPr>
          <w:p w14:paraId="366F4DEE" w14:textId="77777777" w:rsidR="00B277A9" w:rsidRDefault="00B277A9" w:rsidP="00B277A9">
            <w:pPr>
              <w:rPr>
                <w:lang w:val="en-US"/>
              </w:rPr>
            </w:pPr>
            <w:r>
              <w:rPr>
                <w:lang w:val="en-US"/>
              </w:rPr>
              <w:t xml:space="preserve">Baseline: </w:t>
            </w:r>
            <w:r w:rsidRPr="001C0E1B">
              <w:t>A.</w:t>
            </w:r>
            <w:r>
              <w:t>16</w:t>
            </w:r>
            <w:r w:rsidRPr="001C0E1B">
              <w:t>.</w:t>
            </w:r>
            <w:r>
              <w:t>3</w:t>
            </w:r>
            <w:r w:rsidRPr="001C0E1B">
              <w:t>.</w:t>
            </w:r>
            <w:r>
              <w:t>1</w:t>
            </w:r>
            <w:r w:rsidRPr="001C0E1B">
              <w:t>.</w:t>
            </w:r>
            <w:r>
              <w:t>6 (</w:t>
            </w:r>
            <w:r>
              <w:rPr>
                <w:rFonts w:hint="eastAsia"/>
                <w:lang w:val="en-US"/>
              </w:rPr>
              <w:t>F</w:t>
            </w:r>
            <w:r>
              <w:rPr>
                <w:lang w:val="en-US"/>
              </w:rPr>
              <w:t>R1, Measured SSB: CD-SSB,</w:t>
            </w:r>
          </w:p>
          <w:p w14:paraId="63EF1950" w14:textId="7128A708" w:rsidR="00B277A9" w:rsidRDefault="00B277A9" w:rsidP="00B277A9">
            <w:pPr>
              <w:rPr>
                <w:lang w:val="en-US"/>
              </w:rPr>
            </w:pPr>
            <w:r>
              <w:rPr>
                <w:lang w:val="en-US"/>
              </w:rPr>
              <w:t>Target SSB:  NCD-SSB)</w:t>
            </w:r>
          </w:p>
        </w:tc>
        <w:tc>
          <w:tcPr>
            <w:tcW w:w="1130" w:type="dxa"/>
          </w:tcPr>
          <w:p w14:paraId="66AB10D7" w14:textId="4A773E4A" w:rsidR="00B277A9" w:rsidRPr="003452F0" w:rsidRDefault="00B277A9" w:rsidP="00B277A9">
            <w:pPr>
              <w:jc w:val="center"/>
              <w:rPr>
                <w:lang w:val="en-US"/>
              </w:rPr>
            </w:pPr>
            <w:r w:rsidRPr="001C0E1B">
              <w:t>A.6.</w:t>
            </w:r>
            <w:r>
              <w:t>3</w:t>
            </w:r>
            <w:r w:rsidRPr="001C0E1B">
              <w:t>.</w:t>
            </w:r>
            <w:proofErr w:type="gramStart"/>
            <w:r>
              <w:t>1</w:t>
            </w:r>
            <w:r w:rsidRPr="001C0E1B">
              <w:t>.</w:t>
            </w:r>
            <w:r>
              <w:t>Z</w:t>
            </w:r>
            <w:proofErr w:type="gramEnd"/>
            <w:r>
              <w:t>2</w:t>
            </w:r>
          </w:p>
        </w:tc>
      </w:tr>
      <w:tr w:rsidR="00B277A9" w14:paraId="42084D5D" w14:textId="77777777" w:rsidTr="004D6B0D">
        <w:tc>
          <w:tcPr>
            <w:tcW w:w="704" w:type="dxa"/>
          </w:tcPr>
          <w:p w14:paraId="5815E13B" w14:textId="0074167A" w:rsidR="00B277A9" w:rsidRDefault="00B277A9" w:rsidP="00B277A9">
            <w:pPr>
              <w:jc w:val="center"/>
              <w:rPr>
                <w:lang w:val="en-US"/>
              </w:rPr>
            </w:pPr>
            <w:r>
              <w:rPr>
                <w:rFonts w:hint="eastAsia"/>
                <w:lang w:val="en-US"/>
              </w:rPr>
              <w:t>3</w:t>
            </w:r>
          </w:p>
        </w:tc>
        <w:tc>
          <w:tcPr>
            <w:tcW w:w="5245" w:type="dxa"/>
          </w:tcPr>
          <w:p w14:paraId="5A6E83DA" w14:textId="46332DF2" w:rsidR="00B277A9" w:rsidRPr="001C0E1B" w:rsidRDefault="00B277A9" w:rsidP="00B277A9">
            <w:r w:rsidRPr="00E27128">
              <w:rPr>
                <w:lang w:val="en-US"/>
              </w:rPr>
              <w:t xml:space="preserve">Inter-frequency handover from FR1 to FR1; unknown target cell </w:t>
            </w:r>
            <w:r>
              <w:rPr>
                <w:lang w:val="en-US"/>
              </w:rPr>
              <w:t>configured with NCD-SSB</w:t>
            </w:r>
          </w:p>
        </w:tc>
        <w:tc>
          <w:tcPr>
            <w:tcW w:w="2551" w:type="dxa"/>
          </w:tcPr>
          <w:p w14:paraId="33142018" w14:textId="77777777" w:rsidR="00B277A9" w:rsidRDefault="00B277A9" w:rsidP="00B277A9">
            <w:pPr>
              <w:rPr>
                <w:lang w:val="en-US"/>
              </w:rPr>
            </w:pPr>
            <w:r>
              <w:rPr>
                <w:lang w:val="en-US"/>
              </w:rPr>
              <w:t xml:space="preserve">Baseline: </w:t>
            </w:r>
            <w:r w:rsidRPr="001C0E1B">
              <w:t>A.</w:t>
            </w:r>
            <w:r>
              <w:t>16</w:t>
            </w:r>
            <w:r w:rsidRPr="001C0E1B">
              <w:t>.</w:t>
            </w:r>
            <w:r>
              <w:t>3</w:t>
            </w:r>
            <w:r w:rsidRPr="001C0E1B">
              <w:t>.</w:t>
            </w:r>
            <w:r>
              <w:t>1</w:t>
            </w:r>
            <w:r w:rsidRPr="001C0E1B">
              <w:t>.</w:t>
            </w:r>
            <w:r>
              <w:t>6 (</w:t>
            </w:r>
            <w:r>
              <w:rPr>
                <w:rFonts w:hint="eastAsia"/>
                <w:lang w:val="en-US"/>
              </w:rPr>
              <w:t>F</w:t>
            </w:r>
            <w:r>
              <w:rPr>
                <w:lang w:val="en-US"/>
              </w:rPr>
              <w:t>R1, Measured SSB: CD-SSB,</w:t>
            </w:r>
          </w:p>
          <w:p w14:paraId="5CC51FDB" w14:textId="2620199A" w:rsidR="00B277A9" w:rsidRDefault="00B277A9" w:rsidP="00B277A9">
            <w:pPr>
              <w:rPr>
                <w:lang w:val="en-US"/>
              </w:rPr>
            </w:pPr>
            <w:r>
              <w:rPr>
                <w:lang w:val="en-US"/>
              </w:rPr>
              <w:t>Target SSB:  NCD-SSB)</w:t>
            </w:r>
          </w:p>
        </w:tc>
        <w:tc>
          <w:tcPr>
            <w:tcW w:w="1130" w:type="dxa"/>
          </w:tcPr>
          <w:p w14:paraId="1163F059" w14:textId="25F44FC3" w:rsidR="00B277A9" w:rsidRPr="003452F0" w:rsidRDefault="00B277A9" w:rsidP="00B277A9">
            <w:pPr>
              <w:jc w:val="center"/>
              <w:rPr>
                <w:lang w:val="en-US"/>
              </w:rPr>
            </w:pPr>
            <w:r w:rsidRPr="001C0E1B">
              <w:t>A.6.</w:t>
            </w:r>
            <w:r>
              <w:t>3</w:t>
            </w:r>
            <w:r w:rsidRPr="001C0E1B">
              <w:t>.</w:t>
            </w:r>
            <w:proofErr w:type="gramStart"/>
            <w:r>
              <w:t>1</w:t>
            </w:r>
            <w:r w:rsidRPr="001C0E1B">
              <w:t>.</w:t>
            </w:r>
            <w:r>
              <w:t>Z</w:t>
            </w:r>
            <w:proofErr w:type="gramEnd"/>
            <w:r>
              <w:t>3</w:t>
            </w:r>
          </w:p>
        </w:tc>
      </w:tr>
      <w:tr w:rsidR="00B277A9" w14:paraId="64C8D4D4" w14:textId="77777777" w:rsidTr="004D6B0D">
        <w:tc>
          <w:tcPr>
            <w:tcW w:w="704" w:type="dxa"/>
          </w:tcPr>
          <w:p w14:paraId="6A297F17" w14:textId="008EEBF0" w:rsidR="00B277A9" w:rsidRDefault="00B277A9" w:rsidP="00B277A9">
            <w:pPr>
              <w:jc w:val="center"/>
              <w:rPr>
                <w:lang w:val="en-US"/>
              </w:rPr>
            </w:pPr>
            <w:r>
              <w:rPr>
                <w:rFonts w:hint="eastAsia"/>
                <w:lang w:val="en-US"/>
              </w:rPr>
              <w:t>4</w:t>
            </w:r>
          </w:p>
        </w:tc>
        <w:tc>
          <w:tcPr>
            <w:tcW w:w="5245" w:type="dxa"/>
          </w:tcPr>
          <w:p w14:paraId="25B73298" w14:textId="5C765BAB" w:rsidR="00B277A9" w:rsidRPr="00BB451D" w:rsidRDefault="00B277A9" w:rsidP="00B277A9">
            <w:pPr>
              <w:rPr>
                <w:lang w:val="en-US"/>
              </w:rPr>
            </w:pPr>
            <w:r w:rsidRPr="00BB451D">
              <w:rPr>
                <w:lang w:val="en-US"/>
              </w:rPr>
              <w:t>Intra-frequency handover from FR</w:t>
            </w:r>
            <w:r>
              <w:rPr>
                <w:lang w:val="en-US"/>
              </w:rPr>
              <w:t>2</w:t>
            </w:r>
            <w:r w:rsidRPr="00BB451D">
              <w:rPr>
                <w:lang w:val="en-US"/>
              </w:rPr>
              <w:t xml:space="preserve"> to FR</w:t>
            </w:r>
            <w:r>
              <w:rPr>
                <w:lang w:val="en-US"/>
              </w:rPr>
              <w:t xml:space="preserve">2; </w:t>
            </w:r>
            <w:r w:rsidRPr="00BB451D">
              <w:rPr>
                <w:lang w:val="en-US"/>
              </w:rPr>
              <w:t xml:space="preserve">known target cell </w:t>
            </w:r>
            <w:r>
              <w:rPr>
                <w:lang w:val="en-US"/>
              </w:rPr>
              <w:t>configured with NCD-SSB</w:t>
            </w:r>
          </w:p>
          <w:p w14:paraId="54FD8BBE" w14:textId="77777777" w:rsidR="00B277A9" w:rsidRPr="00E27128" w:rsidRDefault="00B277A9" w:rsidP="00B277A9">
            <w:pPr>
              <w:rPr>
                <w:lang w:val="en-US"/>
              </w:rPr>
            </w:pPr>
          </w:p>
        </w:tc>
        <w:tc>
          <w:tcPr>
            <w:tcW w:w="2551" w:type="dxa"/>
          </w:tcPr>
          <w:p w14:paraId="1DE6D191" w14:textId="715C9EAA" w:rsidR="00B277A9" w:rsidRDefault="00B277A9" w:rsidP="00B277A9">
            <w:pPr>
              <w:rPr>
                <w:lang w:val="en-US"/>
              </w:rPr>
            </w:pPr>
            <w:r>
              <w:rPr>
                <w:lang w:val="en-US"/>
              </w:rPr>
              <w:t xml:space="preserve">Baseline: </w:t>
            </w:r>
            <w:r w:rsidRPr="001C0E1B">
              <w:t>A.</w:t>
            </w:r>
            <w:r>
              <w:t>1</w:t>
            </w:r>
            <w:r w:rsidRPr="001C0E1B">
              <w:t>6.</w:t>
            </w:r>
            <w:r>
              <w:t>3</w:t>
            </w:r>
            <w:r w:rsidRPr="001C0E1B">
              <w:t>.</w:t>
            </w:r>
            <w:r>
              <w:t>1</w:t>
            </w:r>
            <w:r w:rsidRPr="001C0E1B">
              <w:t>.</w:t>
            </w:r>
            <w:r>
              <w:t xml:space="preserve">2 (FR2) </w:t>
            </w:r>
          </w:p>
        </w:tc>
        <w:tc>
          <w:tcPr>
            <w:tcW w:w="1130" w:type="dxa"/>
          </w:tcPr>
          <w:p w14:paraId="3B025D7A" w14:textId="7932B7BD" w:rsidR="00B277A9" w:rsidRPr="003452F0" w:rsidRDefault="00B277A9" w:rsidP="00B277A9">
            <w:pPr>
              <w:jc w:val="center"/>
              <w:rPr>
                <w:lang w:val="en-US"/>
              </w:rPr>
            </w:pPr>
            <w:r w:rsidRPr="001C0E1B">
              <w:t>A.</w:t>
            </w:r>
            <w:r>
              <w:t>7</w:t>
            </w:r>
            <w:r w:rsidRPr="001C0E1B">
              <w:t>.</w:t>
            </w:r>
            <w:r>
              <w:t>3</w:t>
            </w:r>
            <w:r w:rsidRPr="001C0E1B">
              <w:t>.</w:t>
            </w:r>
            <w:proofErr w:type="gramStart"/>
            <w:r>
              <w:t>1</w:t>
            </w:r>
            <w:r w:rsidRPr="001C0E1B">
              <w:t>.</w:t>
            </w:r>
            <w:r>
              <w:t>Z</w:t>
            </w:r>
            <w:proofErr w:type="gramEnd"/>
            <w:r>
              <w:t>1</w:t>
            </w:r>
          </w:p>
        </w:tc>
      </w:tr>
      <w:tr w:rsidR="00B277A9" w14:paraId="08102BAF" w14:textId="77777777" w:rsidTr="004D6B0D">
        <w:tc>
          <w:tcPr>
            <w:tcW w:w="704" w:type="dxa"/>
          </w:tcPr>
          <w:p w14:paraId="55D6EB3F" w14:textId="05FE10B6" w:rsidR="00B277A9" w:rsidRDefault="00B277A9" w:rsidP="00B277A9">
            <w:pPr>
              <w:jc w:val="center"/>
              <w:rPr>
                <w:lang w:val="en-US"/>
              </w:rPr>
            </w:pPr>
            <w:r>
              <w:rPr>
                <w:rFonts w:hint="eastAsia"/>
                <w:lang w:val="en-US"/>
              </w:rPr>
              <w:lastRenderedPageBreak/>
              <w:t>5</w:t>
            </w:r>
          </w:p>
        </w:tc>
        <w:tc>
          <w:tcPr>
            <w:tcW w:w="5245" w:type="dxa"/>
          </w:tcPr>
          <w:p w14:paraId="001CBA6E" w14:textId="67982F1D" w:rsidR="00B277A9" w:rsidRPr="00E27128" w:rsidRDefault="00B277A9" w:rsidP="00B277A9">
            <w:pPr>
              <w:rPr>
                <w:lang w:val="en-US"/>
              </w:rPr>
            </w:pPr>
            <w:r w:rsidRPr="00E27128">
              <w:rPr>
                <w:lang w:val="en-US"/>
              </w:rPr>
              <w:t>Int</w:t>
            </w:r>
            <w:r>
              <w:rPr>
                <w:lang w:val="en-US"/>
              </w:rPr>
              <w:t>er</w:t>
            </w:r>
            <w:r w:rsidRPr="00E27128">
              <w:rPr>
                <w:lang w:val="en-US"/>
              </w:rPr>
              <w:t>-frequency handover from FR</w:t>
            </w:r>
            <w:r>
              <w:rPr>
                <w:lang w:val="en-US"/>
              </w:rPr>
              <w:t>2</w:t>
            </w:r>
            <w:r w:rsidRPr="00E27128">
              <w:rPr>
                <w:lang w:val="en-US"/>
              </w:rPr>
              <w:t xml:space="preserve"> to FR</w:t>
            </w:r>
            <w:r>
              <w:rPr>
                <w:lang w:val="en-US"/>
              </w:rPr>
              <w:t>2</w:t>
            </w:r>
            <w:r w:rsidRPr="00E27128">
              <w:rPr>
                <w:lang w:val="en-US"/>
              </w:rPr>
              <w:t xml:space="preserve">; known target cell </w:t>
            </w:r>
            <w:r>
              <w:rPr>
                <w:lang w:val="en-US"/>
              </w:rPr>
              <w:t>configured with NCD-SSB</w:t>
            </w:r>
          </w:p>
          <w:p w14:paraId="310BBB43" w14:textId="77777777" w:rsidR="00B277A9" w:rsidRPr="00E27128" w:rsidRDefault="00B277A9" w:rsidP="00B277A9">
            <w:pPr>
              <w:rPr>
                <w:lang w:val="en-US"/>
              </w:rPr>
            </w:pPr>
          </w:p>
        </w:tc>
        <w:tc>
          <w:tcPr>
            <w:tcW w:w="2551" w:type="dxa"/>
          </w:tcPr>
          <w:p w14:paraId="040FC792" w14:textId="6D93BB11" w:rsidR="00B277A9" w:rsidRDefault="00B277A9" w:rsidP="00B277A9">
            <w:pPr>
              <w:rPr>
                <w:lang w:val="en-US"/>
              </w:rPr>
            </w:pPr>
            <w:r>
              <w:rPr>
                <w:lang w:val="en-US"/>
              </w:rPr>
              <w:t xml:space="preserve">Baseline: </w:t>
            </w:r>
            <w:r w:rsidRPr="001C0E1B">
              <w:t>A.</w:t>
            </w:r>
            <w:r>
              <w:t>17</w:t>
            </w:r>
            <w:r w:rsidRPr="001C0E1B">
              <w:t>.</w:t>
            </w:r>
            <w:r>
              <w:t>3</w:t>
            </w:r>
            <w:r w:rsidRPr="001C0E1B">
              <w:t>.</w:t>
            </w:r>
            <w:r>
              <w:t>1</w:t>
            </w:r>
            <w:r w:rsidRPr="001C0E1B">
              <w:t>.</w:t>
            </w:r>
            <w:r>
              <w:t>2 (</w:t>
            </w:r>
            <w:r>
              <w:rPr>
                <w:rFonts w:hint="eastAsia"/>
                <w:lang w:val="en-US"/>
              </w:rPr>
              <w:t>F</w:t>
            </w:r>
            <w:r>
              <w:rPr>
                <w:lang w:val="en-US"/>
              </w:rPr>
              <w:t>R2, Measured SSB: CD-SSB,</w:t>
            </w:r>
          </w:p>
          <w:p w14:paraId="2A1BB7FB" w14:textId="6C67D147" w:rsidR="00B277A9" w:rsidRDefault="00B277A9" w:rsidP="00B277A9">
            <w:pPr>
              <w:rPr>
                <w:lang w:val="en-US"/>
              </w:rPr>
            </w:pPr>
            <w:r>
              <w:rPr>
                <w:lang w:val="en-US"/>
              </w:rPr>
              <w:t>Target SSB:  NCD-SSB)</w:t>
            </w:r>
          </w:p>
        </w:tc>
        <w:tc>
          <w:tcPr>
            <w:tcW w:w="1130" w:type="dxa"/>
          </w:tcPr>
          <w:p w14:paraId="046DEC55" w14:textId="2B4E2103" w:rsidR="00B277A9" w:rsidRPr="003452F0" w:rsidRDefault="00B277A9" w:rsidP="00B277A9">
            <w:pPr>
              <w:jc w:val="center"/>
              <w:rPr>
                <w:lang w:val="en-US"/>
              </w:rPr>
            </w:pPr>
            <w:r w:rsidRPr="001C0E1B">
              <w:t>A.</w:t>
            </w:r>
            <w:r>
              <w:t>7</w:t>
            </w:r>
            <w:r w:rsidRPr="001C0E1B">
              <w:t>.</w:t>
            </w:r>
            <w:r>
              <w:t>3</w:t>
            </w:r>
            <w:r w:rsidRPr="001C0E1B">
              <w:t>.</w:t>
            </w:r>
            <w:proofErr w:type="gramStart"/>
            <w:r>
              <w:t>1</w:t>
            </w:r>
            <w:r w:rsidRPr="001C0E1B">
              <w:t>.</w:t>
            </w:r>
            <w:r>
              <w:t>Z</w:t>
            </w:r>
            <w:proofErr w:type="gramEnd"/>
            <w:r>
              <w:t>2</w:t>
            </w:r>
          </w:p>
        </w:tc>
      </w:tr>
      <w:tr w:rsidR="00B277A9" w14:paraId="4C2383B4" w14:textId="77777777" w:rsidTr="004D6B0D">
        <w:tc>
          <w:tcPr>
            <w:tcW w:w="704" w:type="dxa"/>
          </w:tcPr>
          <w:p w14:paraId="3949DF78" w14:textId="7ED3CFC5" w:rsidR="00B277A9" w:rsidRDefault="00B277A9" w:rsidP="00B277A9">
            <w:pPr>
              <w:jc w:val="center"/>
              <w:rPr>
                <w:lang w:val="en-US"/>
              </w:rPr>
            </w:pPr>
            <w:r>
              <w:rPr>
                <w:rFonts w:hint="eastAsia"/>
                <w:lang w:val="en-US"/>
              </w:rPr>
              <w:t>6</w:t>
            </w:r>
          </w:p>
        </w:tc>
        <w:tc>
          <w:tcPr>
            <w:tcW w:w="5245" w:type="dxa"/>
          </w:tcPr>
          <w:p w14:paraId="620ED4AF" w14:textId="51CDFAF9" w:rsidR="00B277A9" w:rsidRPr="00E27128" w:rsidRDefault="00B277A9" w:rsidP="00B277A9">
            <w:pPr>
              <w:rPr>
                <w:lang w:val="en-US"/>
              </w:rPr>
            </w:pPr>
            <w:r w:rsidRPr="00E27128">
              <w:rPr>
                <w:lang w:val="en-US"/>
              </w:rPr>
              <w:t>Inter-frequency handover from FR</w:t>
            </w:r>
            <w:r>
              <w:rPr>
                <w:lang w:val="en-US"/>
              </w:rPr>
              <w:t>2</w:t>
            </w:r>
            <w:r w:rsidRPr="00E27128">
              <w:rPr>
                <w:lang w:val="en-US"/>
              </w:rPr>
              <w:t xml:space="preserve"> to FR</w:t>
            </w:r>
            <w:r>
              <w:rPr>
                <w:lang w:val="en-US"/>
              </w:rPr>
              <w:t>2</w:t>
            </w:r>
            <w:r w:rsidRPr="00E27128">
              <w:rPr>
                <w:lang w:val="en-US"/>
              </w:rPr>
              <w:t xml:space="preserve">; unknown target cell </w:t>
            </w:r>
            <w:r>
              <w:rPr>
                <w:lang w:val="en-US"/>
              </w:rPr>
              <w:t>configured with NCD-SSB</w:t>
            </w:r>
          </w:p>
        </w:tc>
        <w:tc>
          <w:tcPr>
            <w:tcW w:w="2551" w:type="dxa"/>
          </w:tcPr>
          <w:p w14:paraId="65D47532" w14:textId="4D43B15B" w:rsidR="00B277A9" w:rsidRDefault="00B277A9" w:rsidP="00B277A9">
            <w:pPr>
              <w:rPr>
                <w:lang w:val="en-US"/>
              </w:rPr>
            </w:pPr>
            <w:r>
              <w:rPr>
                <w:lang w:val="en-US"/>
              </w:rPr>
              <w:t xml:space="preserve">Baseline: </w:t>
            </w:r>
            <w:r w:rsidRPr="001C0E1B">
              <w:t>A.</w:t>
            </w:r>
            <w:r>
              <w:t>17</w:t>
            </w:r>
            <w:r w:rsidRPr="001C0E1B">
              <w:t>.</w:t>
            </w:r>
            <w:r>
              <w:t>3</w:t>
            </w:r>
            <w:r w:rsidRPr="001C0E1B">
              <w:t>.</w:t>
            </w:r>
            <w:r>
              <w:t>1</w:t>
            </w:r>
            <w:r w:rsidRPr="001C0E1B">
              <w:t>.</w:t>
            </w:r>
            <w:r>
              <w:t>2 (</w:t>
            </w:r>
            <w:r>
              <w:rPr>
                <w:rFonts w:hint="eastAsia"/>
                <w:lang w:val="en-US"/>
              </w:rPr>
              <w:t>F</w:t>
            </w:r>
            <w:r>
              <w:rPr>
                <w:lang w:val="en-US"/>
              </w:rPr>
              <w:t>R2, Measured SSB: CD-SSB</w:t>
            </w:r>
          </w:p>
          <w:p w14:paraId="6E023276" w14:textId="22A0E84A" w:rsidR="00B277A9" w:rsidRDefault="00B277A9" w:rsidP="00B277A9">
            <w:pPr>
              <w:rPr>
                <w:lang w:val="en-US"/>
              </w:rPr>
            </w:pPr>
            <w:r>
              <w:rPr>
                <w:lang w:val="en-US"/>
              </w:rPr>
              <w:t>Target SSB:  NCD-SSB)</w:t>
            </w:r>
          </w:p>
        </w:tc>
        <w:tc>
          <w:tcPr>
            <w:tcW w:w="1130" w:type="dxa"/>
          </w:tcPr>
          <w:p w14:paraId="6556C07E" w14:textId="50E1F9D7" w:rsidR="00B277A9" w:rsidRPr="003452F0" w:rsidRDefault="00B277A9" w:rsidP="00B277A9">
            <w:pPr>
              <w:jc w:val="center"/>
              <w:rPr>
                <w:lang w:val="en-US"/>
              </w:rPr>
            </w:pPr>
            <w:r w:rsidRPr="001C0E1B">
              <w:t>A.</w:t>
            </w:r>
            <w:r>
              <w:t>7</w:t>
            </w:r>
            <w:r w:rsidRPr="001C0E1B">
              <w:t>.</w:t>
            </w:r>
            <w:r>
              <w:t>3</w:t>
            </w:r>
            <w:r w:rsidRPr="001C0E1B">
              <w:t>.</w:t>
            </w:r>
            <w:proofErr w:type="gramStart"/>
            <w:r>
              <w:t>1</w:t>
            </w:r>
            <w:r w:rsidRPr="001C0E1B">
              <w:t>.</w:t>
            </w:r>
            <w:r>
              <w:t>Z</w:t>
            </w:r>
            <w:proofErr w:type="gramEnd"/>
            <w:r>
              <w:t>3</w:t>
            </w:r>
          </w:p>
        </w:tc>
      </w:tr>
      <w:tr w:rsidR="00B277A9" w14:paraId="48BAA19C" w14:textId="77777777" w:rsidTr="004D6B0D">
        <w:tc>
          <w:tcPr>
            <w:tcW w:w="704" w:type="dxa"/>
          </w:tcPr>
          <w:p w14:paraId="72BB1162" w14:textId="1ED6AC3B" w:rsidR="00B277A9" w:rsidRDefault="00B277A9" w:rsidP="00B277A9">
            <w:pPr>
              <w:jc w:val="center"/>
              <w:rPr>
                <w:lang w:val="en-US"/>
              </w:rPr>
            </w:pPr>
            <w:r>
              <w:rPr>
                <w:rFonts w:hint="eastAsia"/>
                <w:lang w:val="en-US"/>
              </w:rPr>
              <w:t>7</w:t>
            </w:r>
          </w:p>
        </w:tc>
        <w:tc>
          <w:tcPr>
            <w:tcW w:w="5245" w:type="dxa"/>
          </w:tcPr>
          <w:p w14:paraId="0D96DB4F" w14:textId="4977469A" w:rsidR="00B277A9" w:rsidRPr="00E27128" w:rsidRDefault="00B277A9" w:rsidP="00B277A9">
            <w:pPr>
              <w:rPr>
                <w:lang w:val="en-US"/>
              </w:rPr>
            </w:pPr>
            <w:r w:rsidRPr="00BA1372">
              <w:rPr>
                <w:lang w:val="en-US"/>
              </w:rPr>
              <w:t xml:space="preserve">SA event triggered reporting tests without gap </w:t>
            </w:r>
            <w:r>
              <w:rPr>
                <w:lang w:val="en-US"/>
              </w:rPr>
              <w:t>configured with NCD-SSB</w:t>
            </w:r>
          </w:p>
        </w:tc>
        <w:tc>
          <w:tcPr>
            <w:tcW w:w="2551" w:type="dxa"/>
          </w:tcPr>
          <w:p w14:paraId="6F681F2B" w14:textId="7FDC6DD7" w:rsidR="00B277A9" w:rsidRDefault="00B277A9" w:rsidP="00B277A9">
            <w:pPr>
              <w:rPr>
                <w:lang w:val="en-US"/>
              </w:rPr>
            </w:pPr>
            <w:r>
              <w:rPr>
                <w:lang w:val="en-US"/>
              </w:rPr>
              <w:t xml:space="preserve">Baseline: </w:t>
            </w:r>
            <w:r w:rsidRPr="001C0E1B">
              <w:t>A.6.</w:t>
            </w:r>
            <w:r>
              <w:t>6</w:t>
            </w:r>
            <w:r w:rsidRPr="001C0E1B">
              <w:t>.</w:t>
            </w:r>
            <w:r>
              <w:t>1</w:t>
            </w:r>
            <w:r w:rsidRPr="001C0E1B">
              <w:t>.</w:t>
            </w:r>
            <w:r>
              <w:t>1 (</w:t>
            </w:r>
            <w:r>
              <w:rPr>
                <w:rFonts w:hint="eastAsia"/>
                <w:lang w:val="en-US"/>
              </w:rPr>
              <w:t>F</w:t>
            </w:r>
            <w:r>
              <w:rPr>
                <w:lang w:val="en-US"/>
              </w:rPr>
              <w:t xml:space="preserve">R1, </w:t>
            </w:r>
            <w:r>
              <w:rPr>
                <w:rFonts w:hint="eastAsia"/>
                <w:lang w:val="en-US"/>
              </w:rPr>
              <w:t>N</w:t>
            </w:r>
            <w:r>
              <w:rPr>
                <w:lang w:val="en-US"/>
              </w:rPr>
              <w:t>o DRX)</w:t>
            </w:r>
          </w:p>
        </w:tc>
        <w:tc>
          <w:tcPr>
            <w:tcW w:w="1130" w:type="dxa"/>
          </w:tcPr>
          <w:p w14:paraId="08809AAD" w14:textId="6F7C2B6A" w:rsidR="00B277A9" w:rsidRPr="003452F0" w:rsidRDefault="00B277A9" w:rsidP="00B277A9">
            <w:pPr>
              <w:jc w:val="center"/>
              <w:rPr>
                <w:lang w:val="en-US"/>
              </w:rPr>
            </w:pPr>
            <w:r w:rsidRPr="001C0E1B">
              <w:t>A.6.</w:t>
            </w:r>
            <w:r>
              <w:t>6</w:t>
            </w:r>
            <w:r w:rsidRPr="001C0E1B">
              <w:t>.</w:t>
            </w:r>
            <w:proofErr w:type="gramStart"/>
            <w:r>
              <w:t>1</w:t>
            </w:r>
            <w:r w:rsidRPr="001C0E1B">
              <w:t>.</w:t>
            </w:r>
            <w:r>
              <w:t>Z</w:t>
            </w:r>
            <w:proofErr w:type="gramEnd"/>
            <w:r>
              <w:t>1</w:t>
            </w:r>
          </w:p>
        </w:tc>
      </w:tr>
      <w:tr w:rsidR="00B277A9" w14:paraId="45177677" w14:textId="77777777" w:rsidTr="004D6B0D">
        <w:tc>
          <w:tcPr>
            <w:tcW w:w="704" w:type="dxa"/>
          </w:tcPr>
          <w:p w14:paraId="7F1146A6" w14:textId="2C9A10F4" w:rsidR="00B277A9" w:rsidRDefault="00B277A9" w:rsidP="00B277A9">
            <w:pPr>
              <w:jc w:val="center"/>
              <w:rPr>
                <w:lang w:val="en-US"/>
              </w:rPr>
            </w:pPr>
            <w:r>
              <w:rPr>
                <w:rFonts w:hint="eastAsia"/>
                <w:lang w:val="en-US"/>
              </w:rPr>
              <w:t>8</w:t>
            </w:r>
          </w:p>
        </w:tc>
        <w:tc>
          <w:tcPr>
            <w:tcW w:w="5245" w:type="dxa"/>
          </w:tcPr>
          <w:p w14:paraId="54D04225" w14:textId="21DCB26B" w:rsidR="00B277A9" w:rsidRPr="00E27128" w:rsidRDefault="00B277A9" w:rsidP="00B277A9">
            <w:pPr>
              <w:rPr>
                <w:lang w:val="en-US"/>
              </w:rPr>
            </w:pPr>
            <w:r w:rsidRPr="00BA1372">
              <w:rPr>
                <w:lang w:val="en-US"/>
              </w:rPr>
              <w:t xml:space="preserve">SA event triggered reporting tests without gap </w:t>
            </w:r>
            <w:r>
              <w:rPr>
                <w:lang w:val="en-US"/>
              </w:rPr>
              <w:t>configured with NCD-SSB</w:t>
            </w:r>
          </w:p>
        </w:tc>
        <w:tc>
          <w:tcPr>
            <w:tcW w:w="2551" w:type="dxa"/>
          </w:tcPr>
          <w:p w14:paraId="54865863" w14:textId="2AB56F44" w:rsidR="00B277A9" w:rsidRDefault="00B277A9" w:rsidP="00B277A9">
            <w:pPr>
              <w:rPr>
                <w:lang w:val="en-US"/>
              </w:rPr>
            </w:pPr>
            <w:r>
              <w:rPr>
                <w:lang w:val="en-US"/>
              </w:rPr>
              <w:t xml:space="preserve">Baseline: </w:t>
            </w:r>
            <w:r w:rsidRPr="001C0E1B">
              <w:t>A.</w:t>
            </w:r>
            <w:r>
              <w:t>7</w:t>
            </w:r>
            <w:r w:rsidRPr="001C0E1B">
              <w:t>.</w:t>
            </w:r>
            <w:r>
              <w:t>6</w:t>
            </w:r>
            <w:r w:rsidRPr="001C0E1B">
              <w:t>.</w:t>
            </w:r>
            <w:r>
              <w:t>1</w:t>
            </w:r>
            <w:r w:rsidRPr="001C0E1B">
              <w:t>.</w:t>
            </w:r>
            <w:r>
              <w:t>1 (</w:t>
            </w:r>
            <w:r>
              <w:rPr>
                <w:rFonts w:hint="eastAsia"/>
                <w:lang w:val="en-US"/>
              </w:rPr>
              <w:t>F</w:t>
            </w:r>
            <w:r>
              <w:rPr>
                <w:lang w:val="en-US"/>
              </w:rPr>
              <w:t xml:space="preserve">R2, </w:t>
            </w:r>
            <w:r>
              <w:rPr>
                <w:rFonts w:hint="eastAsia"/>
                <w:lang w:val="en-US"/>
              </w:rPr>
              <w:t>N</w:t>
            </w:r>
            <w:r>
              <w:rPr>
                <w:lang w:val="en-US"/>
              </w:rPr>
              <w:t>o DRX)</w:t>
            </w:r>
          </w:p>
        </w:tc>
        <w:tc>
          <w:tcPr>
            <w:tcW w:w="1130" w:type="dxa"/>
          </w:tcPr>
          <w:p w14:paraId="40F9AABA" w14:textId="73820B77" w:rsidR="00B277A9" w:rsidRPr="003452F0" w:rsidRDefault="00B277A9" w:rsidP="00B277A9">
            <w:pPr>
              <w:jc w:val="center"/>
              <w:rPr>
                <w:lang w:val="en-US"/>
              </w:rPr>
            </w:pPr>
            <w:r w:rsidRPr="001C0E1B">
              <w:t>A.</w:t>
            </w:r>
            <w:r>
              <w:t>7</w:t>
            </w:r>
            <w:r w:rsidRPr="001C0E1B">
              <w:t>.</w:t>
            </w:r>
            <w:r>
              <w:t>6</w:t>
            </w:r>
            <w:r w:rsidRPr="001C0E1B">
              <w:t>.</w:t>
            </w:r>
            <w:proofErr w:type="gramStart"/>
            <w:r>
              <w:t>1</w:t>
            </w:r>
            <w:r w:rsidRPr="001C0E1B">
              <w:t>.</w:t>
            </w:r>
            <w:r>
              <w:t>Z</w:t>
            </w:r>
            <w:proofErr w:type="gramEnd"/>
            <w:r>
              <w:t>1</w:t>
            </w:r>
          </w:p>
        </w:tc>
      </w:tr>
      <w:tr w:rsidR="00B277A9" w14:paraId="38AA258E" w14:textId="77777777" w:rsidTr="006D2FC7">
        <w:tc>
          <w:tcPr>
            <w:tcW w:w="9630" w:type="dxa"/>
            <w:gridSpan w:val="4"/>
          </w:tcPr>
          <w:p w14:paraId="289D614A" w14:textId="0A4F8814" w:rsidR="00B277A9" w:rsidRPr="003452F0" w:rsidRDefault="00B277A9" w:rsidP="00B277A9">
            <w:pPr>
              <w:jc w:val="left"/>
              <w:rPr>
                <w:lang w:val="en-US"/>
              </w:rPr>
            </w:pPr>
            <w:r>
              <w:rPr>
                <w:lang w:val="en-US"/>
              </w:rPr>
              <w:t>Note</w:t>
            </w:r>
            <w:r w:rsidR="004D5D4F">
              <w:rPr>
                <w:lang w:val="en-US"/>
              </w:rPr>
              <w:t>1</w:t>
            </w:r>
            <w:r>
              <w:rPr>
                <w:lang w:val="en-US"/>
              </w:rPr>
              <w:t xml:space="preserve">: In all tests, </w:t>
            </w:r>
            <w:r>
              <w:t>CD-SSB is configured outside active BWP, but within UE CBW</w:t>
            </w:r>
            <w:r w:rsidR="004D5D4F">
              <w:t>, and NCD-SSB is configured within active BWP.</w:t>
            </w:r>
          </w:p>
        </w:tc>
      </w:tr>
    </w:tbl>
    <w:p w14:paraId="726F91F9" w14:textId="77777777" w:rsidR="00215939" w:rsidRDefault="00215939" w:rsidP="00215939">
      <w:pPr>
        <w:jc w:val="center"/>
        <w:rPr>
          <w:lang w:val="en-US"/>
        </w:rPr>
      </w:pPr>
    </w:p>
    <w:p w14:paraId="216B393D" w14:textId="238C80CF" w:rsidR="008C3AAB" w:rsidRDefault="008C3AAB" w:rsidP="008C3AAB">
      <w:pPr>
        <w:rPr>
          <w:b/>
          <w:bCs/>
          <w:i/>
          <w:iCs/>
          <w:lang w:val="en-US"/>
        </w:rPr>
      </w:pPr>
      <w:r w:rsidRPr="006138DA">
        <w:rPr>
          <w:b/>
          <w:bCs/>
          <w:i/>
          <w:iCs/>
          <w:lang w:val="en-US"/>
        </w:rPr>
        <w:t xml:space="preserve">Proposal </w:t>
      </w:r>
      <w:r w:rsidR="004D6B0D">
        <w:rPr>
          <w:b/>
          <w:bCs/>
          <w:i/>
          <w:iCs/>
          <w:lang w:val="en-US"/>
        </w:rPr>
        <w:t>12</w:t>
      </w:r>
      <w:r w:rsidRPr="006138DA">
        <w:rPr>
          <w:b/>
          <w:bCs/>
          <w:i/>
          <w:iCs/>
          <w:lang w:val="en-US"/>
        </w:rPr>
        <w:t>:</w:t>
      </w:r>
      <w:r>
        <w:rPr>
          <w:b/>
          <w:bCs/>
          <w:i/>
          <w:iCs/>
          <w:lang w:val="en-US"/>
        </w:rPr>
        <w:t xml:space="preserve"> </w:t>
      </w:r>
      <w:r w:rsidR="0023198F">
        <w:rPr>
          <w:b/>
          <w:bCs/>
          <w:i/>
          <w:iCs/>
          <w:lang w:val="en-US"/>
        </w:rPr>
        <w:t xml:space="preserve">Introduce test cases </w:t>
      </w:r>
      <w:r w:rsidR="004D5D4F">
        <w:rPr>
          <w:b/>
          <w:bCs/>
          <w:i/>
          <w:iCs/>
          <w:lang w:val="en-US"/>
        </w:rPr>
        <w:t>as</w:t>
      </w:r>
      <w:r w:rsidR="0023198F">
        <w:rPr>
          <w:b/>
          <w:bCs/>
          <w:i/>
          <w:iCs/>
          <w:lang w:val="en-US"/>
        </w:rPr>
        <w:t xml:space="preserve"> in Table 1</w:t>
      </w:r>
      <w:r w:rsidR="004D5D4F">
        <w:rPr>
          <w:b/>
          <w:bCs/>
          <w:i/>
          <w:iCs/>
          <w:lang w:val="en-US"/>
        </w:rPr>
        <w:t>, Table 2 and Table 3 for</w:t>
      </w:r>
      <w:r w:rsidR="004D6B0D">
        <w:rPr>
          <w:b/>
          <w:bCs/>
          <w:i/>
          <w:iCs/>
          <w:lang w:val="en-US"/>
        </w:rPr>
        <w:t xml:space="preserve"> option A, option B-1-1 and option C, respectively</w:t>
      </w:r>
      <w:r>
        <w:rPr>
          <w:b/>
          <w:bCs/>
          <w:i/>
          <w:iCs/>
          <w:lang w:val="en-US"/>
        </w:rPr>
        <w:t>.</w:t>
      </w:r>
    </w:p>
    <w:p w14:paraId="13822904" w14:textId="77777777" w:rsidR="008C3AAB" w:rsidRDefault="008C3AAB"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8EE0963" w14:textId="6EA4CDBC" w:rsidR="000A1CA7" w:rsidRDefault="00CE5D0B" w:rsidP="004D6B0D">
      <w:pPr>
        <w:spacing w:before="120"/>
        <w:rPr>
          <w:b/>
          <w:bCs/>
          <w:lang w:val="en-US"/>
        </w:rPr>
      </w:pPr>
      <w:r w:rsidRPr="006138DA">
        <w:t xml:space="preserve">In this contribution, we </w:t>
      </w:r>
      <w:r w:rsidR="004D6B0D" w:rsidRPr="004D6B0D">
        <w:t>provide our views on test cases for BWP operation without restriction</w:t>
      </w:r>
      <w:r w:rsidRPr="006138DA">
        <w:t>.</w:t>
      </w:r>
      <w:bookmarkStart w:id="6" w:name="_Hlk23953093"/>
      <w:r w:rsidR="001126D7">
        <w:t xml:space="preserve"> Following proposals and </w:t>
      </w:r>
      <w:bookmarkEnd w:id="6"/>
    </w:p>
    <w:p w14:paraId="2CF50C86" w14:textId="77777777" w:rsidR="004D6B0D" w:rsidRDefault="004D6B0D" w:rsidP="004D6B0D">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Introduce test cases to verify RLM/BFD/BM measurements for UE supporting option A.</w:t>
      </w:r>
    </w:p>
    <w:p w14:paraId="011E3F7B" w14:textId="77777777" w:rsidR="004D6B0D" w:rsidRDefault="004D6B0D" w:rsidP="004D6B0D">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Define one test for each type of RLM/BFD/BM measurements for</w:t>
      </w:r>
      <w:r w:rsidRPr="00567CA0">
        <w:rPr>
          <w:b/>
          <w:bCs/>
          <w:i/>
          <w:iCs/>
          <w:lang w:val="en-US"/>
        </w:rPr>
        <w:t xml:space="preserve"> </w:t>
      </w:r>
      <w:r>
        <w:rPr>
          <w:b/>
          <w:bCs/>
          <w:i/>
          <w:iCs/>
          <w:lang w:val="en-US"/>
        </w:rPr>
        <w:t>UE supporting option A.</w:t>
      </w:r>
    </w:p>
    <w:p w14:paraId="4709B1DF" w14:textId="77777777" w:rsidR="004D6B0D" w:rsidRDefault="004D6B0D" w:rsidP="004D6B0D">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 new test cases to verify RLM/BFD/BM measurements for UE supporting option B-1-1.</w:t>
      </w:r>
    </w:p>
    <w:p w14:paraId="59F9A27C" w14:textId="77777777" w:rsidR="004D6B0D" w:rsidRDefault="004D6B0D" w:rsidP="004D6B0D">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Introduce new test cases to verify intra-frequency measurements without gaps for UE supporting option B-1-1.</w:t>
      </w:r>
    </w:p>
    <w:p w14:paraId="702BD6C3" w14:textId="77777777" w:rsidR="004D6B0D" w:rsidRDefault="004D6B0D" w:rsidP="004D6B0D">
      <w:pPr>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Define one test for each type of SSB-based RLM/BFD/BM measurements for verifying the functionality and performance for</w:t>
      </w:r>
      <w:r w:rsidRPr="00567CA0">
        <w:rPr>
          <w:b/>
          <w:bCs/>
          <w:i/>
          <w:iCs/>
          <w:lang w:val="en-US"/>
        </w:rPr>
        <w:t xml:space="preserve"> </w:t>
      </w:r>
      <w:r>
        <w:rPr>
          <w:b/>
          <w:bCs/>
          <w:i/>
          <w:iCs/>
          <w:lang w:val="en-US"/>
        </w:rPr>
        <w:t>UE supporting option B-1-1.</w:t>
      </w:r>
    </w:p>
    <w:p w14:paraId="5CDAF1DF" w14:textId="77777777" w:rsidR="004D6B0D" w:rsidRDefault="004D6B0D" w:rsidP="004D6B0D">
      <w:pPr>
        <w:rPr>
          <w:b/>
          <w:bCs/>
          <w:i/>
          <w:iCs/>
          <w:lang w:val="en-US"/>
        </w:rPr>
      </w:pPr>
      <w:r w:rsidRPr="006138DA">
        <w:rPr>
          <w:b/>
          <w:bCs/>
          <w:i/>
          <w:iCs/>
          <w:lang w:val="en-US"/>
        </w:rPr>
        <w:t xml:space="preserve">Proposal </w:t>
      </w:r>
      <w:r>
        <w:rPr>
          <w:b/>
          <w:bCs/>
          <w:i/>
          <w:iCs/>
          <w:lang w:val="en-US"/>
        </w:rPr>
        <w:t>6</w:t>
      </w:r>
      <w:r w:rsidRPr="006138DA">
        <w:rPr>
          <w:b/>
          <w:bCs/>
          <w:i/>
          <w:iCs/>
          <w:lang w:val="en-US"/>
        </w:rPr>
        <w:t>:</w:t>
      </w:r>
      <w:r w:rsidRPr="005D1CDA">
        <w:rPr>
          <w:b/>
          <w:bCs/>
          <w:i/>
          <w:iCs/>
          <w:lang w:val="en-US"/>
        </w:rPr>
        <w:t xml:space="preserve"> </w:t>
      </w:r>
      <w:r>
        <w:rPr>
          <w:b/>
          <w:bCs/>
          <w:i/>
          <w:iCs/>
          <w:lang w:val="en-US"/>
        </w:rPr>
        <w:t>Define one test for verifying functionality and performance of intra-frequency measurements without gaps for</w:t>
      </w:r>
      <w:r w:rsidRPr="00567CA0">
        <w:rPr>
          <w:b/>
          <w:bCs/>
          <w:i/>
          <w:iCs/>
          <w:lang w:val="en-US"/>
        </w:rPr>
        <w:t xml:space="preserve"> </w:t>
      </w:r>
      <w:r>
        <w:rPr>
          <w:b/>
          <w:bCs/>
          <w:i/>
          <w:iCs/>
          <w:lang w:val="en-US"/>
        </w:rPr>
        <w:t>UE supporting option B-1-1.</w:t>
      </w:r>
    </w:p>
    <w:p w14:paraId="5119D423" w14:textId="77777777" w:rsidR="004D6B0D" w:rsidRDefault="004D6B0D" w:rsidP="004D6B0D">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RAN4 to discuss whether to introduce new test cases to verify NCD-SSB based RLM/BFD/BM measurements for UE supporting option C.</w:t>
      </w:r>
    </w:p>
    <w:p w14:paraId="66EC2BD6" w14:textId="77777777" w:rsidR="004D6B0D" w:rsidRDefault="004D6B0D" w:rsidP="004D6B0D">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Introduce new test cases to verify requirements for intra-frequency measurements without gaps based on NCD-SSB for UE supporting option C.</w:t>
      </w:r>
    </w:p>
    <w:p w14:paraId="0D5AAAE1" w14:textId="77777777" w:rsidR="004D6B0D" w:rsidRDefault="004D6B0D" w:rsidP="004D6B0D">
      <w:pPr>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Introduce new test cases to verify handover requirements for UE supporting option C.</w:t>
      </w:r>
    </w:p>
    <w:p w14:paraId="761D8711" w14:textId="77777777" w:rsidR="004D6B0D" w:rsidRDefault="004D6B0D" w:rsidP="004D6B0D">
      <w:pPr>
        <w:spacing w:before="240"/>
        <w:rPr>
          <w:b/>
          <w:bCs/>
          <w:i/>
          <w:iCs/>
          <w:lang w:val="en-US"/>
        </w:rPr>
      </w:pPr>
      <w:r w:rsidRPr="006138DA">
        <w:rPr>
          <w:b/>
          <w:bCs/>
          <w:i/>
          <w:iCs/>
          <w:lang w:val="en-US"/>
        </w:rPr>
        <w:t xml:space="preserve">Proposal </w:t>
      </w:r>
      <w:r>
        <w:rPr>
          <w:b/>
          <w:bCs/>
          <w:i/>
          <w:iCs/>
          <w:lang w:val="en-US"/>
        </w:rPr>
        <w:t>10</w:t>
      </w:r>
      <w:r w:rsidRPr="006138DA">
        <w:rPr>
          <w:b/>
          <w:bCs/>
          <w:i/>
          <w:iCs/>
          <w:lang w:val="en-US"/>
        </w:rPr>
        <w:t>:</w:t>
      </w:r>
      <w:r w:rsidRPr="005D1CDA">
        <w:rPr>
          <w:b/>
          <w:bCs/>
          <w:i/>
          <w:iCs/>
          <w:lang w:val="en-US"/>
        </w:rPr>
        <w:t xml:space="preserve"> </w:t>
      </w:r>
      <w:r>
        <w:rPr>
          <w:b/>
          <w:bCs/>
          <w:i/>
          <w:iCs/>
          <w:lang w:val="en-US"/>
        </w:rPr>
        <w:t>Define one test for verifying intra-frequency measurements without gaps for</w:t>
      </w:r>
      <w:r w:rsidRPr="00567CA0">
        <w:rPr>
          <w:b/>
          <w:bCs/>
          <w:i/>
          <w:iCs/>
          <w:lang w:val="en-US"/>
        </w:rPr>
        <w:t xml:space="preserve"> </w:t>
      </w:r>
      <w:r>
        <w:rPr>
          <w:b/>
          <w:bCs/>
          <w:i/>
          <w:iCs/>
          <w:lang w:val="en-US"/>
        </w:rPr>
        <w:t>UE supporting option C.</w:t>
      </w:r>
    </w:p>
    <w:p w14:paraId="65D39833" w14:textId="77777777" w:rsidR="004D6B0D" w:rsidRDefault="004D6B0D" w:rsidP="004D6B0D">
      <w:pPr>
        <w:rPr>
          <w:b/>
          <w:bCs/>
          <w:i/>
          <w:iCs/>
          <w:lang w:val="en-US"/>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Define tests, similar to </w:t>
      </w:r>
      <w:proofErr w:type="spellStart"/>
      <w:r>
        <w:rPr>
          <w:b/>
          <w:bCs/>
          <w:i/>
          <w:iCs/>
          <w:lang w:val="en-US"/>
        </w:rPr>
        <w:t>RedCap</w:t>
      </w:r>
      <w:proofErr w:type="spellEnd"/>
      <w:r>
        <w:rPr>
          <w:b/>
          <w:bCs/>
          <w:i/>
          <w:iCs/>
          <w:lang w:val="en-US"/>
        </w:rPr>
        <w:t>, for verifying handover requirements for</w:t>
      </w:r>
      <w:r w:rsidRPr="00567CA0">
        <w:rPr>
          <w:b/>
          <w:bCs/>
          <w:i/>
          <w:iCs/>
          <w:lang w:val="en-US"/>
        </w:rPr>
        <w:t xml:space="preserve"> </w:t>
      </w:r>
      <w:r>
        <w:rPr>
          <w:b/>
          <w:bCs/>
          <w:i/>
          <w:iCs/>
          <w:lang w:val="en-US"/>
        </w:rPr>
        <w:t>UE supporting option C.</w:t>
      </w:r>
    </w:p>
    <w:p w14:paraId="0F55DF8C" w14:textId="77777777" w:rsidR="004D6B0D" w:rsidRDefault="004D6B0D" w:rsidP="004D6B0D">
      <w:pPr>
        <w:rPr>
          <w:b/>
          <w:bCs/>
          <w:i/>
          <w:iCs/>
          <w:lang w:val="en-US"/>
        </w:rPr>
      </w:pPr>
      <w:r w:rsidRPr="006138DA">
        <w:rPr>
          <w:b/>
          <w:bCs/>
          <w:i/>
          <w:iCs/>
          <w:lang w:val="en-US"/>
        </w:rPr>
        <w:t xml:space="preserve">Proposal </w:t>
      </w:r>
      <w:r>
        <w:rPr>
          <w:b/>
          <w:bCs/>
          <w:i/>
          <w:iCs/>
          <w:lang w:val="en-US"/>
        </w:rPr>
        <w:t>12</w:t>
      </w:r>
      <w:r w:rsidRPr="006138DA">
        <w:rPr>
          <w:b/>
          <w:bCs/>
          <w:i/>
          <w:iCs/>
          <w:lang w:val="en-US"/>
        </w:rPr>
        <w:t>:</w:t>
      </w:r>
      <w:r>
        <w:rPr>
          <w:b/>
          <w:bCs/>
          <w:i/>
          <w:iCs/>
          <w:lang w:val="en-US"/>
        </w:rPr>
        <w:t xml:space="preserve"> Introduce test cases as in Table 1, Table 2 and Table 3 for option A, option B-1-1 and option C, respectively.</w:t>
      </w:r>
    </w:p>
    <w:p w14:paraId="176EC665" w14:textId="77777777" w:rsidR="004D6B0D" w:rsidRDefault="004D6B0D" w:rsidP="004D6B0D">
      <w:pPr>
        <w:jc w:val="center"/>
        <w:rPr>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A728301" w14:textId="77777777" w:rsidR="00F74B61" w:rsidRPr="00DE243B" w:rsidRDefault="00F74B61" w:rsidP="00F74B61">
      <w:pPr>
        <w:pStyle w:val="a3"/>
        <w:numPr>
          <w:ilvl w:val="0"/>
          <w:numId w:val="24"/>
        </w:numPr>
        <w:spacing w:before="240" w:after="0"/>
        <w:rPr>
          <w:szCs w:val="22"/>
        </w:rPr>
      </w:pPr>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20058450" w14:textId="74FCE30D" w:rsidR="00962978" w:rsidRDefault="00C66A8F" w:rsidP="004C3DDC">
      <w:pPr>
        <w:pStyle w:val="a3"/>
        <w:numPr>
          <w:ilvl w:val="0"/>
          <w:numId w:val="24"/>
        </w:numPr>
        <w:spacing w:before="240" w:after="0"/>
        <w:rPr>
          <w:szCs w:val="22"/>
        </w:rPr>
      </w:pPr>
      <w:r w:rsidRPr="00C66A8F">
        <w:rPr>
          <w:szCs w:val="22"/>
        </w:rPr>
        <w:t>R4-2316948</w:t>
      </w:r>
      <w:r w:rsidRPr="00C66A8F">
        <w:rPr>
          <w:szCs w:val="22"/>
        </w:rPr>
        <w:tab/>
        <w:t>TP on TR 38.871 for RRM test method</w:t>
      </w:r>
      <w:r>
        <w:rPr>
          <w:szCs w:val="22"/>
        </w:rPr>
        <w:t xml:space="preserve">, </w:t>
      </w:r>
      <w:r w:rsidRPr="00C66A8F">
        <w:rPr>
          <w:szCs w:val="22"/>
        </w:rPr>
        <w:t>Qualcomm</w:t>
      </w:r>
    </w:p>
    <w:p w14:paraId="7C38F60E" w14:textId="618DAA90" w:rsidR="00654C06" w:rsidRDefault="00654C06" w:rsidP="004C3DDC">
      <w:pPr>
        <w:pStyle w:val="a3"/>
        <w:numPr>
          <w:ilvl w:val="0"/>
          <w:numId w:val="24"/>
        </w:numPr>
        <w:spacing w:before="240" w:after="0"/>
        <w:rPr>
          <w:szCs w:val="22"/>
        </w:rPr>
      </w:pPr>
      <w:r w:rsidRPr="00654C06">
        <w:rPr>
          <w:szCs w:val="22"/>
        </w:rPr>
        <w:t>RP‑233999</w:t>
      </w:r>
      <w:r w:rsidRPr="00654C06">
        <w:rPr>
          <w:szCs w:val="22"/>
        </w:rPr>
        <w:tab/>
        <w:t xml:space="preserve">Revised WID: Complete the specification support for </w:t>
      </w:r>
      <w:proofErr w:type="spellStart"/>
      <w:r w:rsidRPr="00654C06">
        <w:rPr>
          <w:szCs w:val="22"/>
        </w:rPr>
        <w:t>BandWidth</w:t>
      </w:r>
      <w:proofErr w:type="spellEnd"/>
      <w:r w:rsidRPr="00654C06">
        <w:rPr>
          <w:szCs w:val="22"/>
        </w:rPr>
        <w:t xml:space="preserve"> Part operation without restriction in NR</w:t>
      </w:r>
      <w:r>
        <w:rPr>
          <w:szCs w:val="22"/>
        </w:rPr>
        <w:t xml:space="preserve">, </w:t>
      </w:r>
      <w:r w:rsidRPr="00654C06">
        <w:rPr>
          <w:szCs w:val="22"/>
        </w:rPr>
        <w:t>Vodafone, vivo</w:t>
      </w:r>
    </w:p>
    <w:p w14:paraId="0E082841" w14:textId="4C698928" w:rsidR="004B15B0" w:rsidRPr="00F04AD1" w:rsidRDefault="004B15B0" w:rsidP="004C3DDC">
      <w:pPr>
        <w:pStyle w:val="a3"/>
        <w:numPr>
          <w:ilvl w:val="0"/>
          <w:numId w:val="24"/>
        </w:numPr>
        <w:spacing w:before="240" w:after="0"/>
        <w:rPr>
          <w:szCs w:val="22"/>
        </w:rPr>
      </w:pPr>
      <w:r w:rsidRPr="004B15B0">
        <w:rPr>
          <w:szCs w:val="22"/>
        </w:rPr>
        <w:t>RP‑234000</w:t>
      </w:r>
      <w:r w:rsidRPr="004B15B0">
        <w:rPr>
          <w:szCs w:val="22"/>
        </w:rPr>
        <w:tab/>
        <w:t xml:space="preserve">WI summary for Complete the specification support for </w:t>
      </w:r>
      <w:proofErr w:type="spellStart"/>
      <w:r w:rsidRPr="004B15B0">
        <w:rPr>
          <w:szCs w:val="22"/>
        </w:rPr>
        <w:t>BandWidth</w:t>
      </w:r>
      <w:proofErr w:type="spellEnd"/>
      <w:r w:rsidRPr="004B15B0">
        <w:rPr>
          <w:szCs w:val="22"/>
        </w:rPr>
        <w:t xml:space="preserve"> Part operation without restriction in NR</w:t>
      </w:r>
      <w:r>
        <w:rPr>
          <w:szCs w:val="22"/>
        </w:rPr>
        <w:t>,</w:t>
      </w:r>
      <w:r w:rsidRPr="004B15B0">
        <w:rPr>
          <w:szCs w:val="22"/>
        </w:rPr>
        <w:tab/>
        <w:t>Vodafone, vivo</w:t>
      </w:r>
    </w:p>
    <w:sectPr w:rsidR="004B15B0" w:rsidRPr="00F04AD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BAEB" w14:textId="77777777" w:rsidR="00A81609" w:rsidRDefault="00A81609">
      <w:pPr>
        <w:spacing w:after="0"/>
      </w:pPr>
      <w:r>
        <w:separator/>
      </w:r>
    </w:p>
  </w:endnote>
  <w:endnote w:type="continuationSeparator" w:id="0">
    <w:p w14:paraId="0FB13F55" w14:textId="77777777" w:rsidR="00A81609" w:rsidRDefault="00A816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9380" w14:textId="77777777" w:rsidR="00A81609" w:rsidRDefault="00A81609">
      <w:pPr>
        <w:spacing w:after="0"/>
      </w:pPr>
      <w:r>
        <w:separator/>
      </w:r>
    </w:p>
  </w:footnote>
  <w:footnote w:type="continuationSeparator" w:id="0">
    <w:p w14:paraId="1171EEF2" w14:textId="77777777" w:rsidR="00A81609" w:rsidRDefault="00A816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064DAF"/>
    <w:multiLevelType w:val="hybridMultilevel"/>
    <w:tmpl w:val="B60C60A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A615475"/>
    <w:multiLevelType w:val="hybridMultilevel"/>
    <w:tmpl w:val="8750A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83D12A4"/>
    <w:multiLevelType w:val="hybridMultilevel"/>
    <w:tmpl w:val="9D544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7C1680"/>
    <w:multiLevelType w:val="hybridMultilevel"/>
    <w:tmpl w:val="C79898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0"/>
  </w:num>
  <w:num w:numId="22" w16cid:durableId="53436028">
    <w:abstractNumId w:val="27"/>
  </w:num>
  <w:num w:numId="23" w16cid:durableId="1345088911">
    <w:abstractNumId w:val="35"/>
  </w:num>
  <w:num w:numId="24" w16cid:durableId="1354380123">
    <w:abstractNumId w:val="21"/>
  </w:num>
  <w:num w:numId="25" w16cid:durableId="1500464458">
    <w:abstractNumId w:val="29"/>
  </w:num>
  <w:num w:numId="26" w16cid:durableId="1759907304">
    <w:abstractNumId w:val="32"/>
  </w:num>
  <w:num w:numId="27" w16cid:durableId="1791432919">
    <w:abstractNumId w:val="24"/>
  </w:num>
  <w:num w:numId="28" w16cid:durableId="899514078">
    <w:abstractNumId w:val="24"/>
  </w:num>
  <w:num w:numId="29" w16cid:durableId="946887779">
    <w:abstractNumId w:val="34"/>
  </w:num>
  <w:num w:numId="30" w16cid:durableId="986710019">
    <w:abstractNumId w:val="31"/>
  </w:num>
  <w:num w:numId="31" w16cid:durableId="701202001">
    <w:abstractNumId w:val="28"/>
  </w:num>
  <w:num w:numId="32" w16cid:durableId="1312904561">
    <w:abstractNumId w:val="22"/>
  </w:num>
  <w:num w:numId="33" w16cid:durableId="1530680301">
    <w:abstractNumId w:val="37"/>
  </w:num>
  <w:num w:numId="34" w16cid:durableId="1151363070">
    <w:abstractNumId w:val="25"/>
  </w:num>
  <w:num w:numId="35" w16cid:durableId="274295324">
    <w:abstractNumId w:val="33"/>
  </w:num>
  <w:num w:numId="36" w16cid:durableId="1571623580">
    <w:abstractNumId w:val="26"/>
  </w:num>
  <w:num w:numId="37" w16cid:durableId="1624337821">
    <w:abstractNumId w:val="36"/>
  </w:num>
  <w:num w:numId="38" w16cid:durableId="8010085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09A"/>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2FB"/>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821"/>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269"/>
    <w:rsid w:val="000B26A4"/>
    <w:rsid w:val="000B51B7"/>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2DA9"/>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4371"/>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199"/>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939"/>
    <w:rsid w:val="00215E24"/>
    <w:rsid w:val="00216235"/>
    <w:rsid w:val="0021694F"/>
    <w:rsid w:val="00217CB1"/>
    <w:rsid w:val="00220292"/>
    <w:rsid w:val="00220464"/>
    <w:rsid w:val="00223B29"/>
    <w:rsid w:val="00223C86"/>
    <w:rsid w:val="00223C89"/>
    <w:rsid w:val="00223FD4"/>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B0D"/>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1A2"/>
    <w:rsid w:val="00314487"/>
    <w:rsid w:val="00315A09"/>
    <w:rsid w:val="00316371"/>
    <w:rsid w:val="00317060"/>
    <w:rsid w:val="003172DE"/>
    <w:rsid w:val="003200D1"/>
    <w:rsid w:val="003203FF"/>
    <w:rsid w:val="00320812"/>
    <w:rsid w:val="00320EE7"/>
    <w:rsid w:val="003224E8"/>
    <w:rsid w:val="0032454A"/>
    <w:rsid w:val="00324B81"/>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52F0"/>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2D2"/>
    <w:rsid w:val="003C1824"/>
    <w:rsid w:val="003C1C93"/>
    <w:rsid w:val="003C3CE5"/>
    <w:rsid w:val="003C5F18"/>
    <w:rsid w:val="003C6E02"/>
    <w:rsid w:val="003C7F14"/>
    <w:rsid w:val="003D06AD"/>
    <w:rsid w:val="003D1ACA"/>
    <w:rsid w:val="003D2B3D"/>
    <w:rsid w:val="003D351C"/>
    <w:rsid w:val="003D45FA"/>
    <w:rsid w:val="003D5608"/>
    <w:rsid w:val="003D64F0"/>
    <w:rsid w:val="003D67A8"/>
    <w:rsid w:val="003D6A88"/>
    <w:rsid w:val="003D7001"/>
    <w:rsid w:val="003D7861"/>
    <w:rsid w:val="003E03A3"/>
    <w:rsid w:val="003E1DDF"/>
    <w:rsid w:val="003E1E0C"/>
    <w:rsid w:val="003E2603"/>
    <w:rsid w:val="003E3E72"/>
    <w:rsid w:val="003E3F53"/>
    <w:rsid w:val="003E4B2E"/>
    <w:rsid w:val="003E5273"/>
    <w:rsid w:val="003E5E34"/>
    <w:rsid w:val="003E5FC4"/>
    <w:rsid w:val="003E61C3"/>
    <w:rsid w:val="003E647B"/>
    <w:rsid w:val="003E793F"/>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57073"/>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6CF9"/>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15B0"/>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D4F"/>
    <w:rsid w:val="004D5E0C"/>
    <w:rsid w:val="004D66D5"/>
    <w:rsid w:val="004D6B0D"/>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026D"/>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67CA0"/>
    <w:rsid w:val="005702CA"/>
    <w:rsid w:val="00570561"/>
    <w:rsid w:val="00570A26"/>
    <w:rsid w:val="005720FD"/>
    <w:rsid w:val="00574509"/>
    <w:rsid w:val="00574D73"/>
    <w:rsid w:val="00575BE0"/>
    <w:rsid w:val="00576617"/>
    <w:rsid w:val="00577D51"/>
    <w:rsid w:val="00580216"/>
    <w:rsid w:val="0058028C"/>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CDA"/>
    <w:rsid w:val="005D1FFD"/>
    <w:rsid w:val="005D2469"/>
    <w:rsid w:val="005D2D63"/>
    <w:rsid w:val="005D3EAA"/>
    <w:rsid w:val="005D44C3"/>
    <w:rsid w:val="005D60D2"/>
    <w:rsid w:val="005E02C1"/>
    <w:rsid w:val="005E054E"/>
    <w:rsid w:val="005E14D0"/>
    <w:rsid w:val="005E15F0"/>
    <w:rsid w:val="005E200C"/>
    <w:rsid w:val="005E2C1B"/>
    <w:rsid w:val="005E36D5"/>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3B41"/>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8E3"/>
    <w:rsid w:val="00650A2E"/>
    <w:rsid w:val="00651B87"/>
    <w:rsid w:val="00653134"/>
    <w:rsid w:val="006534FF"/>
    <w:rsid w:val="00654C06"/>
    <w:rsid w:val="00656B0B"/>
    <w:rsid w:val="00656E4A"/>
    <w:rsid w:val="00657A8C"/>
    <w:rsid w:val="00657CC5"/>
    <w:rsid w:val="00660EAB"/>
    <w:rsid w:val="006617D5"/>
    <w:rsid w:val="00662055"/>
    <w:rsid w:val="0066294D"/>
    <w:rsid w:val="006649AF"/>
    <w:rsid w:val="006674F4"/>
    <w:rsid w:val="00670DC7"/>
    <w:rsid w:val="00670FE7"/>
    <w:rsid w:val="00671120"/>
    <w:rsid w:val="0067147E"/>
    <w:rsid w:val="00672C07"/>
    <w:rsid w:val="00674B87"/>
    <w:rsid w:val="006759C8"/>
    <w:rsid w:val="00675EAC"/>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5E0B"/>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5F8"/>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54B"/>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846"/>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44DE"/>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308"/>
    <w:rsid w:val="00874923"/>
    <w:rsid w:val="00875001"/>
    <w:rsid w:val="008762D5"/>
    <w:rsid w:val="008765DF"/>
    <w:rsid w:val="00877137"/>
    <w:rsid w:val="00877DC9"/>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C707E"/>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5D48"/>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652"/>
    <w:rsid w:val="00966B17"/>
    <w:rsid w:val="00966BDC"/>
    <w:rsid w:val="00967284"/>
    <w:rsid w:val="0097039D"/>
    <w:rsid w:val="00970DCC"/>
    <w:rsid w:val="00971473"/>
    <w:rsid w:val="0097193D"/>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3C79"/>
    <w:rsid w:val="00A25169"/>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590B"/>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609"/>
    <w:rsid w:val="00A81D88"/>
    <w:rsid w:val="00A8291E"/>
    <w:rsid w:val="00A82990"/>
    <w:rsid w:val="00A8303B"/>
    <w:rsid w:val="00A83464"/>
    <w:rsid w:val="00A83A2E"/>
    <w:rsid w:val="00A83CC6"/>
    <w:rsid w:val="00A853ED"/>
    <w:rsid w:val="00A861AC"/>
    <w:rsid w:val="00A8622F"/>
    <w:rsid w:val="00A86C04"/>
    <w:rsid w:val="00A86D48"/>
    <w:rsid w:val="00A87697"/>
    <w:rsid w:val="00A90F8A"/>
    <w:rsid w:val="00A915E6"/>
    <w:rsid w:val="00A91E6D"/>
    <w:rsid w:val="00A938A4"/>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18CF"/>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277A9"/>
    <w:rsid w:val="00B32B64"/>
    <w:rsid w:val="00B32C5E"/>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1AD"/>
    <w:rsid w:val="00B456EF"/>
    <w:rsid w:val="00B4596C"/>
    <w:rsid w:val="00B46169"/>
    <w:rsid w:val="00B512E4"/>
    <w:rsid w:val="00B5159E"/>
    <w:rsid w:val="00B5188A"/>
    <w:rsid w:val="00B52416"/>
    <w:rsid w:val="00B529A6"/>
    <w:rsid w:val="00B55193"/>
    <w:rsid w:val="00B60119"/>
    <w:rsid w:val="00B638A9"/>
    <w:rsid w:val="00B6390E"/>
    <w:rsid w:val="00B6425C"/>
    <w:rsid w:val="00B64D08"/>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65E"/>
    <w:rsid w:val="00B81D5F"/>
    <w:rsid w:val="00B81ED4"/>
    <w:rsid w:val="00B83755"/>
    <w:rsid w:val="00B8376F"/>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023"/>
    <w:rsid w:val="00BA0B8C"/>
    <w:rsid w:val="00BA1372"/>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51D"/>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0E0"/>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431"/>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299B"/>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5C4C"/>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128"/>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1CDE"/>
    <w:rsid w:val="00E82165"/>
    <w:rsid w:val="00E8416E"/>
    <w:rsid w:val="00E85436"/>
    <w:rsid w:val="00E86CBC"/>
    <w:rsid w:val="00E86E47"/>
    <w:rsid w:val="00E86E60"/>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24B81"/>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73">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05522314">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1241215">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2596</TotalTime>
  <Pages>7</Pages>
  <Words>2053</Words>
  <Characters>11703</Characters>
  <Application>Microsoft Office Word</Application>
  <DocSecurity>0</DocSecurity>
  <Lines>97</Lines>
  <Paragraphs>27</Paragraphs>
  <ScaleCrop>false</ScaleCrop>
  <Company>Tom</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184</cp:revision>
  <cp:lastPrinted>1995-11-21T09:41:00Z</cp:lastPrinted>
  <dcterms:created xsi:type="dcterms:W3CDTF">2023-02-13T00:57:00Z</dcterms:created>
  <dcterms:modified xsi:type="dcterms:W3CDTF">2024-02-19T12:01:00Z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